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88" w:rsidRDefault="00447188" w:rsidP="00447188">
      <w:pPr>
        <w:tabs>
          <w:tab w:val="left" w:pos="990"/>
        </w:tabs>
        <w:spacing w:after="120"/>
      </w:pPr>
      <w:r w:rsidRPr="00F73CF8">
        <w:rPr>
          <w:b/>
        </w:rPr>
        <w:t xml:space="preserve">Disclosure </w:t>
      </w:r>
      <w:r>
        <w:rPr>
          <w:b/>
        </w:rPr>
        <w:t>R</w:t>
      </w:r>
      <w:r w:rsidRPr="00F73CF8">
        <w:rPr>
          <w:b/>
        </w:rPr>
        <w:t xml:space="preserve">eview </w:t>
      </w:r>
      <w:r>
        <w:rPr>
          <w:b/>
        </w:rPr>
        <w:t>P</w:t>
      </w:r>
      <w:r w:rsidRPr="00F73CF8">
        <w:rPr>
          <w:b/>
        </w:rPr>
        <w:t>rocess</w:t>
      </w:r>
      <w:r>
        <w:rPr>
          <w:b/>
        </w:rPr>
        <w:t xml:space="preserve"> – For UH Senior Administrators (Reviewers)</w:t>
      </w:r>
    </w:p>
    <w:p w:rsidR="00447188" w:rsidRDefault="00447188" w:rsidP="00447188">
      <w:pPr>
        <w:spacing w:after="120"/>
      </w:pPr>
      <w:r>
        <w:t>Senior Administrators (President, Vice Presidents, Chancellors, Vice Chancellors, Deans, and Directors), or their designees, are primarily responsible for reviewing their employee’s disclosure forms.</w:t>
      </w:r>
    </w:p>
    <w:p w:rsidR="00447188" w:rsidRDefault="00447188" w:rsidP="00CF3BEA">
      <w:pPr>
        <w:pStyle w:val="ListParagraph"/>
        <w:numPr>
          <w:ilvl w:val="0"/>
          <w:numId w:val="3"/>
        </w:numPr>
        <w:spacing w:after="40"/>
        <w:ind w:left="274" w:hanging="274"/>
        <w:contextualSpacing w:val="0"/>
      </w:pPr>
      <w:r>
        <w:t>Ensure disclosure forms are complete, signed and dated</w:t>
      </w:r>
      <w:r w:rsidR="00915CBE">
        <w:t>.</w:t>
      </w:r>
    </w:p>
    <w:p w:rsidR="00915CBE" w:rsidRDefault="00915CBE" w:rsidP="00915CBE">
      <w:pPr>
        <w:spacing w:after="40"/>
      </w:pPr>
    </w:p>
    <w:p w:rsidR="00F213F9" w:rsidRPr="00915CBE" w:rsidRDefault="00F213F9" w:rsidP="00F213F9">
      <w:pPr>
        <w:spacing w:after="40"/>
        <w:rPr>
          <w:u w:val="single"/>
        </w:rPr>
      </w:pPr>
      <w:r>
        <w:rPr>
          <w:u w:val="single"/>
        </w:rPr>
        <w:t>For E5.214 Annual disclosures:</w:t>
      </w:r>
    </w:p>
    <w:p w:rsidR="00F213F9" w:rsidRDefault="00F213F9" w:rsidP="00F213F9">
      <w:pPr>
        <w:pStyle w:val="ListParagraph"/>
        <w:numPr>
          <w:ilvl w:val="0"/>
          <w:numId w:val="2"/>
        </w:numPr>
        <w:spacing w:after="40"/>
        <w:ind w:left="274" w:hanging="274"/>
        <w:contextualSpacing w:val="0"/>
      </w:pPr>
      <w:r>
        <w:t xml:space="preserve">“Yes” to </w:t>
      </w:r>
      <w:r w:rsidRPr="00743780">
        <w:rPr>
          <w:u w:val="single"/>
        </w:rPr>
        <w:t>ANY</w:t>
      </w:r>
      <w:r>
        <w:t xml:space="preserve"> Part I questions requires completion of Part II;</w:t>
      </w:r>
    </w:p>
    <w:p w:rsidR="00F213F9" w:rsidRDefault="00F213F9" w:rsidP="00F213F9">
      <w:pPr>
        <w:pStyle w:val="ListParagraph"/>
        <w:numPr>
          <w:ilvl w:val="0"/>
          <w:numId w:val="2"/>
        </w:numPr>
        <w:spacing w:after="40"/>
        <w:ind w:left="274" w:hanging="274"/>
        <w:contextualSpacing w:val="0"/>
      </w:pPr>
      <w:r>
        <w:t xml:space="preserve">All forms with Part II disclosures </w:t>
      </w:r>
      <w:r w:rsidRPr="008F2EFA">
        <w:rPr>
          <w:b/>
          <w:u w:val="single"/>
        </w:rPr>
        <w:t>require</w:t>
      </w:r>
      <w:r>
        <w:t xml:space="preserve"> further review;</w:t>
      </w:r>
    </w:p>
    <w:p w:rsidR="00F213F9" w:rsidRDefault="00F213F9" w:rsidP="00F213F9">
      <w:pPr>
        <w:pStyle w:val="ListParagraph"/>
        <w:numPr>
          <w:ilvl w:val="0"/>
          <w:numId w:val="2"/>
        </w:numPr>
        <w:spacing w:after="40"/>
        <w:ind w:left="274" w:hanging="274"/>
        <w:contextualSpacing w:val="0"/>
      </w:pPr>
      <w:r>
        <w:t>Determine if Significant Financial Interests (SFI) and/or other personal interests could appear to be a Financial Conflict of Interest (FCOI) or other COI (SEE REVIEWER CHECKLIST);</w:t>
      </w:r>
    </w:p>
    <w:p w:rsidR="00F213F9" w:rsidRDefault="00F213F9" w:rsidP="00F213F9">
      <w:pPr>
        <w:pStyle w:val="ListParagraph"/>
        <w:numPr>
          <w:ilvl w:val="0"/>
          <w:numId w:val="2"/>
        </w:numPr>
        <w:spacing w:after="40"/>
        <w:ind w:left="274" w:hanging="274"/>
        <w:contextualSpacing w:val="0"/>
      </w:pPr>
      <w:r>
        <w:t>Resolve potential FCOI/COI issues (manage, reduce, or eliminate);</w:t>
      </w:r>
    </w:p>
    <w:p w:rsidR="00F213F9" w:rsidRPr="00447188" w:rsidRDefault="00A6362D" w:rsidP="00F213F9">
      <w:pPr>
        <w:pStyle w:val="ListParagraph"/>
        <w:numPr>
          <w:ilvl w:val="0"/>
          <w:numId w:val="2"/>
        </w:numPr>
        <w:spacing w:after="40"/>
        <w:ind w:left="270" w:hanging="270"/>
        <w:contextualSpacing w:val="0"/>
      </w:pPr>
      <w:r>
        <w:t xml:space="preserve">When assistance is needed for FCOI/COI identification or management, </w:t>
      </w:r>
      <w:r w:rsidR="00F213F9">
        <w:t>disclosure forms with Part II completi</w:t>
      </w:r>
      <w:r>
        <w:t xml:space="preserve">ons should be forwarded to </w:t>
      </w:r>
      <w:r w:rsidR="00F213F9">
        <w:t xml:space="preserve">ORS Compliance </w:t>
      </w:r>
      <w:r>
        <w:t xml:space="preserve">at </w:t>
      </w:r>
      <w:r w:rsidR="00F213F9">
        <w:t>(</w:t>
      </w:r>
      <w:hyperlink r:id="rId6" w:history="1">
        <w:r w:rsidR="00F213F9" w:rsidRPr="00DD14EB">
          <w:rPr>
            <w:rStyle w:val="Hyperlink"/>
          </w:rPr>
          <w:t>compliance@ors.hawaii.edu</w:t>
        </w:r>
      </w:hyperlink>
      <w:r w:rsidR="00F213F9">
        <w:t>)</w:t>
      </w:r>
      <w:r>
        <w:t xml:space="preserve"> for possible referral to the Conflicts of Interest Committee (COIC).</w:t>
      </w:r>
    </w:p>
    <w:p w:rsidR="00F213F9" w:rsidRDefault="00F213F9" w:rsidP="00915CBE">
      <w:pPr>
        <w:spacing w:after="40"/>
        <w:rPr>
          <w:u w:val="single"/>
        </w:rPr>
      </w:pPr>
    </w:p>
    <w:p w:rsidR="00915CBE" w:rsidRDefault="00915CBE" w:rsidP="00915CBE">
      <w:pPr>
        <w:spacing w:after="40"/>
        <w:rPr>
          <w:u w:val="single"/>
        </w:rPr>
      </w:pPr>
      <w:r w:rsidRPr="00915CBE">
        <w:rPr>
          <w:u w:val="single"/>
        </w:rPr>
        <w:t xml:space="preserve">For </w:t>
      </w:r>
      <w:proofErr w:type="spellStart"/>
      <w:r w:rsidRPr="00915CBE">
        <w:rPr>
          <w:u w:val="single"/>
        </w:rPr>
        <w:t>myGrant</w:t>
      </w:r>
      <w:proofErr w:type="spellEnd"/>
      <w:r w:rsidRPr="00915CBE">
        <w:rPr>
          <w:u w:val="single"/>
        </w:rPr>
        <w:t xml:space="preserve"> related disclosures:</w:t>
      </w:r>
    </w:p>
    <w:p w:rsidR="00915CBE" w:rsidRDefault="00915CBE" w:rsidP="00915CBE">
      <w:pPr>
        <w:pStyle w:val="ListParagraph"/>
        <w:numPr>
          <w:ilvl w:val="0"/>
          <w:numId w:val="3"/>
        </w:numPr>
        <w:spacing w:after="40"/>
        <w:ind w:left="274" w:hanging="274"/>
        <w:contextualSpacing w:val="0"/>
      </w:pPr>
      <w:r>
        <w:t>Review ORS FCOI-1 form;</w:t>
      </w:r>
    </w:p>
    <w:p w:rsidR="00915CBE" w:rsidRDefault="00915CBE" w:rsidP="00915CBE">
      <w:pPr>
        <w:pStyle w:val="ListParagraph"/>
        <w:numPr>
          <w:ilvl w:val="0"/>
          <w:numId w:val="3"/>
        </w:numPr>
        <w:spacing w:after="40"/>
        <w:ind w:left="274" w:hanging="274"/>
        <w:contextualSpacing w:val="0"/>
      </w:pPr>
      <w:r>
        <w:t>Determine if SFI and/or other personal disclosures could appear to be a FCOI or other COI</w:t>
      </w:r>
    </w:p>
    <w:p w:rsidR="00915CBE" w:rsidRDefault="00915CBE" w:rsidP="00915CBE">
      <w:pPr>
        <w:pStyle w:val="ListParagraph"/>
        <w:spacing w:after="40"/>
        <w:ind w:left="274"/>
        <w:contextualSpacing w:val="0"/>
      </w:pPr>
      <w:r>
        <w:t>(SEE REVIEWER CHECKLIST);</w:t>
      </w:r>
    </w:p>
    <w:p w:rsidR="00915CBE" w:rsidRDefault="00915CBE" w:rsidP="00915CBE">
      <w:pPr>
        <w:pStyle w:val="ListParagraph"/>
        <w:numPr>
          <w:ilvl w:val="0"/>
          <w:numId w:val="3"/>
        </w:numPr>
        <w:spacing w:after="40"/>
        <w:ind w:left="270" w:hanging="270"/>
        <w:contextualSpacing w:val="0"/>
      </w:pPr>
      <w:r w:rsidRPr="00915CBE">
        <w:t>Resolve potential FCOI/COI issues</w:t>
      </w:r>
      <w:r>
        <w:t xml:space="preserve"> (manage, reduce, or eliminate).</w:t>
      </w:r>
    </w:p>
    <w:p w:rsidR="00915CBE" w:rsidRDefault="00915CBE" w:rsidP="00915CBE">
      <w:pPr>
        <w:spacing w:after="40"/>
        <w:rPr>
          <w:u w:val="single"/>
        </w:rPr>
      </w:pPr>
    </w:p>
    <w:p w:rsidR="0011175B" w:rsidRPr="000D73B6" w:rsidRDefault="0011175B" w:rsidP="0011175B">
      <w:pPr>
        <w:tabs>
          <w:tab w:val="left" w:pos="720"/>
        </w:tabs>
        <w:spacing w:after="120"/>
        <w:rPr>
          <w:b/>
        </w:rPr>
      </w:pPr>
      <w:r>
        <w:rPr>
          <w:b/>
        </w:rPr>
        <w:t>Reviewer Checklist</w:t>
      </w:r>
    </w:p>
    <w:p w:rsidR="0011175B" w:rsidRPr="00AF78D4" w:rsidRDefault="0011175B" w:rsidP="0011175B">
      <w:pPr>
        <w:numPr>
          <w:ilvl w:val="0"/>
          <w:numId w:val="5"/>
        </w:numPr>
        <w:tabs>
          <w:tab w:val="left" w:pos="720"/>
        </w:tabs>
        <w:spacing w:after="120"/>
      </w:pPr>
      <w:r w:rsidRPr="00AF78D4">
        <w:t>Identify</w:t>
      </w:r>
      <w:r>
        <w:t xml:space="preserve"> </w:t>
      </w:r>
      <w:r w:rsidRPr="00AF78D4">
        <w:t xml:space="preserve">disclosure forms that require further review and </w:t>
      </w:r>
      <w:r>
        <w:t xml:space="preserve">potential conflict resolution or </w:t>
      </w:r>
      <w:r w:rsidRPr="00AF78D4">
        <w:t>management. (</w:t>
      </w:r>
      <w:r>
        <w:t>In other words, separate the “yes” from the “no”</w:t>
      </w:r>
      <w:r w:rsidRPr="00AF78D4">
        <w:t>)</w:t>
      </w:r>
    </w:p>
    <w:p w:rsidR="0011175B" w:rsidRDefault="0011175B" w:rsidP="0011175B">
      <w:pPr>
        <w:numPr>
          <w:ilvl w:val="0"/>
          <w:numId w:val="5"/>
        </w:numPr>
        <w:tabs>
          <w:tab w:val="left" w:pos="720"/>
        </w:tabs>
        <w:spacing w:after="60"/>
      </w:pPr>
      <w:r w:rsidRPr="00AF78D4">
        <w:t xml:space="preserve">Review each disclosure and </w:t>
      </w:r>
      <w:r>
        <w:t>gather</w:t>
      </w:r>
      <w:r w:rsidRPr="00AF78D4">
        <w:t xml:space="preserve"> any additional information </w:t>
      </w:r>
      <w:r>
        <w:t>(i.e., ask the employee questions) to determine if disclosed</w:t>
      </w:r>
      <w:r w:rsidRPr="00AF78D4">
        <w:t xml:space="preserve"> financial</w:t>
      </w:r>
      <w:r>
        <w:t>/other</w:t>
      </w:r>
      <w:r w:rsidRPr="00AF78D4">
        <w:t xml:space="preserve"> interest</w:t>
      </w:r>
      <w:r>
        <w:t>s</w:t>
      </w:r>
      <w:r w:rsidRPr="00AF78D4">
        <w:t xml:space="preserve"> meet</w:t>
      </w:r>
      <w:r>
        <w:t xml:space="preserve"> the definition of </w:t>
      </w:r>
      <w:r w:rsidRPr="00AF78D4">
        <w:t>significant financial interest</w:t>
      </w:r>
      <w:r>
        <w:t xml:space="preserve"> (SFI).  </w:t>
      </w:r>
    </w:p>
    <w:p w:rsidR="0011175B" w:rsidRDefault="0011175B" w:rsidP="0011175B">
      <w:pPr>
        <w:numPr>
          <w:ilvl w:val="1"/>
          <w:numId w:val="5"/>
        </w:numPr>
        <w:tabs>
          <w:tab w:val="left" w:pos="720"/>
        </w:tabs>
        <w:spacing w:after="60"/>
      </w:pPr>
      <w:r>
        <w:t>Is</w:t>
      </w:r>
      <w:r w:rsidRPr="00AF78D4">
        <w:t xml:space="preserve"> stock ownership </w:t>
      </w:r>
      <w:r w:rsidR="00A37B87">
        <w:t>in</w:t>
      </w:r>
      <w:r w:rsidRPr="00AF78D4">
        <w:t xml:space="preserve"> a mutual fund </w:t>
      </w:r>
      <w:r>
        <w:t>(</w:t>
      </w:r>
      <w:r w:rsidR="00A37B87">
        <w:t xml:space="preserve">e.g., </w:t>
      </w:r>
      <w:r w:rsidRPr="00AF78D4">
        <w:t>via</w:t>
      </w:r>
      <w:r>
        <w:t xml:space="preserve"> </w:t>
      </w:r>
      <w:r w:rsidRPr="00AF78D4">
        <w:t>retirement plan</w:t>
      </w:r>
      <w:r>
        <w:t>) not controlled by the employee</w:t>
      </w:r>
      <w:r w:rsidRPr="00AF78D4">
        <w:t xml:space="preserve"> and, therefore, not a SFI.</w:t>
      </w:r>
    </w:p>
    <w:p w:rsidR="0011175B" w:rsidRPr="00AF78D4" w:rsidRDefault="0011175B" w:rsidP="0011175B">
      <w:pPr>
        <w:numPr>
          <w:ilvl w:val="1"/>
          <w:numId w:val="5"/>
        </w:numPr>
        <w:tabs>
          <w:tab w:val="left" w:pos="720"/>
        </w:tabs>
        <w:spacing w:after="120"/>
      </w:pPr>
      <w:r>
        <w:t>Is compensation, remuneration, or travel sponsorship $5,000</w:t>
      </w:r>
      <w:r w:rsidR="00A37B87">
        <w:t xml:space="preserve"> </w:t>
      </w:r>
      <w:bookmarkStart w:id="0" w:name="_GoBack"/>
      <w:bookmarkEnd w:id="0"/>
      <w:r w:rsidR="00A37B87">
        <w:t>or less</w:t>
      </w:r>
      <w:r>
        <w:t xml:space="preserve">, when aggregated, </w:t>
      </w:r>
      <w:r w:rsidRPr="0011175B">
        <w:rPr>
          <w:u w:val="single"/>
        </w:rPr>
        <w:t>or</w:t>
      </w:r>
      <w:r>
        <w:t xml:space="preserve"> from an excluded entity? (Excluded entities: </w:t>
      </w:r>
      <w:r w:rsidRPr="003B1544">
        <w:t xml:space="preserve">Federal, State, or local government agency, or </w:t>
      </w:r>
      <w:r>
        <w:t xml:space="preserve">U.S. </w:t>
      </w:r>
      <w:r w:rsidRPr="003B1544">
        <w:t>Institution of higher education</w:t>
      </w:r>
      <w:r>
        <w:t>)</w:t>
      </w:r>
    </w:p>
    <w:p w:rsidR="0011175B" w:rsidRDefault="0011175B" w:rsidP="0011175B">
      <w:pPr>
        <w:numPr>
          <w:ilvl w:val="0"/>
          <w:numId w:val="5"/>
        </w:numPr>
        <w:tabs>
          <w:tab w:val="left" w:pos="720"/>
        </w:tabs>
        <w:spacing w:after="60"/>
      </w:pPr>
      <w:r>
        <w:t xml:space="preserve">If </w:t>
      </w:r>
      <w:r w:rsidRPr="00AF78D4">
        <w:t>SFI</w:t>
      </w:r>
      <w:r>
        <w:t xml:space="preserve"> is identified</w:t>
      </w:r>
      <w:r w:rsidRPr="00AF78D4">
        <w:t xml:space="preserve">, determine </w:t>
      </w:r>
      <w:r>
        <w:t>if related to the employee’s institutional responsibility.</w:t>
      </w:r>
    </w:p>
    <w:p w:rsidR="0011175B" w:rsidRPr="00AF78D4" w:rsidRDefault="0011175B" w:rsidP="0011175B">
      <w:pPr>
        <w:numPr>
          <w:ilvl w:val="1"/>
          <w:numId w:val="5"/>
        </w:numPr>
        <w:tabs>
          <w:tab w:val="left" w:pos="720"/>
        </w:tabs>
        <w:spacing w:after="120"/>
      </w:pPr>
      <w:r>
        <w:t>Related to</w:t>
      </w:r>
      <w:r w:rsidRPr="00AF78D4">
        <w:t xml:space="preserve"> funded and/or proposed research</w:t>
      </w:r>
      <w:r>
        <w:t xml:space="preserve"> or other institutional/scholarly activity (teaching, review, review board)?</w:t>
      </w:r>
      <w:r w:rsidRPr="00AF78D4">
        <w:t xml:space="preserve"> </w:t>
      </w:r>
    </w:p>
    <w:p w:rsidR="0011175B" w:rsidRDefault="0011175B" w:rsidP="0011175B">
      <w:pPr>
        <w:numPr>
          <w:ilvl w:val="0"/>
          <w:numId w:val="5"/>
        </w:numPr>
        <w:tabs>
          <w:tab w:val="left" w:pos="720"/>
        </w:tabs>
        <w:spacing w:after="60"/>
      </w:pPr>
      <w:r w:rsidRPr="00AF78D4">
        <w:t>If SF</w:t>
      </w:r>
      <w:r>
        <w:t xml:space="preserve">I appears to be related </w:t>
      </w:r>
      <w:r w:rsidRPr="00AF78D4">
        <w:t>to a specific research projec</w:t>
      </w:r>
      <w:r>
        <w:t xml:space="preserve">t, </w:t>
      </w:r>
      <w:r w:rsidRPr="00AF78D4">
        <w:t>pro</w:t>
      </w:r>
      <w:r>
        <w:t>posal, or scholarly activity</w:t>
      </w:r>
      <w:r w:rsidRPr="00AF78D4">
        <w:t xml:space="preserve"> then </w:t>
      </w:r>
      <w:r>
        <w:t xml:space="preserve">it </w:t>
      </w:r>
      <w:r w:rsidRPr="0011175B">
        <w:rPr>
          <w:u w:val="single"/>
        </w:rPr>
        <w:t xml:space="preserve">could </w:t>
      </w:r>
      <w:r>
        <w:t xml:space="preserve">be </w:t>
      </w:r>
      <w:r w:rsidRPr="00AF78D4">
        <w:t xml:space="preserve">considered </w:t>
      </w:r>
      <w:r>
        <w:t>a FCOI or other COI</w:t>
      </w:r>
      <w:r w:rsidRPr="00AF78D4">
        <w:t xml:space="preserve">.  </w:t>
      </w:r>
    </w:p>
    <w:p w:rsidR="0011175B" w:rsidRDefault="0011175B" w:rsidP="0011175B">
      <w:pPr>
        <w:numPr>
          <w:ilvl w:val="1"/>
          <w:numId w:val="5"/>
        </w:numPr>
        <w:tabs>
          <w:tab w:val="left" w:pos="720"/>
        </w:tabs>
        <w:spacing w:after="60"/>
      </w:pPr>
      <w:r>
        <w:t>Determine whether the FCOI/COI can be managed, reduced, or eliminated.</w:t>
      </w:r>
    </w:p>
    <w:p w:rsidR="0011175B" w:rsidRDefault="0011175B" w:rsidP="0011175B">
      <w:pPr>
        <w:numPr>
          <w:ilvl w:val="1"/>
          <w:numId w:val="5"/>
        </w:numPr>
        <w:tabs>
          <w:tab w:val="left" w:pos="720"/>
        </w:tabs>
      </w:pPr>
      <w:r>
        <w:t xml:space="preserve">If managed, outline a </w:t>
      </w:r>
      <w:r w:rsidRPr="00AF78D4">
        <w:t xml:space="preserve">basic management plan </w:t>
      </w:r>
      <w:r>
        <w:t>on how the conflict will be handled, including monitoring/oversight procedures, or how the COI will be eliminated.</w:t>
      </w:r>
    </w:p>
    <w:p w:rsidR="0011175B" w:rsidRDefault="0011175B" w:rsidP="0011175B">
      <w:pPr>
        <w:numPr>
          <w:ilvl w:val="1"/>
          <w:numId w:val="5"/>
        </w:numPr>
        <w:tabs>
          <w:tab w:val="left" w:pos="720"/>
        </w:tabs>
      </w:pPr>
      <w:r>
        <w:lastRenderedPageBreak/>
        <w:t>If related to PHS agency, 1) Investigators are required to complete FCOI training, 2) FCOI reporting to PHS funding agency is required, and 3) FCOI information must be posted on ORS website.</w:t>
      </w:r>
    </w:p>
    <w:p w:rsidR="0011175B" w:rsidRDefault="0011175B" w:rsidP="0011175B">
      <w:pPr>
        <w:tabs>
          <w:tab w:val="left" w:pos="720"/>
        </w:tabs>
        <w:ind w:left="1440"/>
      </w:pPr>
    </w:p>
    <w:p w:rsidR="0011175B" w:rsidRPr="00AF78D4" w:rsidRDefault="0011175B" w:rsidP="0011175B">
      <w:pPr>
        <w:pStyle w:val="ListParagraph"/>
        <w:numPr>
          <w:ilvl w:val="0"/>
          <w:numId w:val="6"/>
        </w:numPr>
        <w:tabs>
          <w:tab w:val="left" w:pos="720"/>
        </w:tabs>
      </w:pPr>
      <w:r>
        <w:t>Contact ORS Compliance (compliance @ors.hawaii.edu) with any questions /concerns or when further assistance is needed.</w:t>
      </w:r>
    </w:p>
    <w:p w:rsidR="0011175B" w:rsidRPr="00915CBE" w:rsidRDefault="0011175B" w:rsidP="00915CBE">
      <w:pPr>
        <w:spacing w:after="40"/>
        <w:rPr>
          <w:u w:val="single"/>
        </w:rPr>
      </w:pPr>
    </w:p>
    <w:sectPr w:rsidR="0011175B" w:rsidRPr="00915CBE" w:rsidSect="0011175B">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961"/>
    <w:multiLevelType w:val="hybridMultilevel"/>
    <w:tmpl w:val="14AA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33CC"/>
    <w:multiLevelType w:val="hybridMultilevel"/>
    <w:tmpl w:val="9C061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D2787"/>
    <w:multiLevelType w:val="hybridMultilevel"/>
    <w:tmpl w:val="48B6FB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85AD6"/>
    <w:multiLevelType w:val="hybridMultilevel"/>
    <w:tmpl w:val="349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D40F1"/>
    <w:multiLevelType w:val="hybridMultilevel"/>
    <w:tmpl w:val="62281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E2F18"/>
    <w:multiLevelType w:val="hybridMultilevel"/>
    <w:tmpl w:val="B3CE7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A4"/>
    <w:rsid w:val="0011175B"/>
    <w:rsid w:val="001456D9"/>
    <w:rsid w:val="002078F3"/>
    <w:rsid w:val="00447188"/>
    <w:rsid w:val="0062489D"/>
    <w:rsid w:val="00701FF6"/>
    <w:rsid w:val="00765233"/>
    <w:rsid w:val="00915CBE"/>
    <w:rsid w:val="009232A4"/>
    <w:rsid w:val="00A00A7A"/>
    <w:rsid w:val="00A37B87"/>
    <w:rsid w:val="00A6362D"/>
    <w:rsid w:val="00CF3BEA"/>
    <w:rsid w:val="00F2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4"/>
    <w:pPr>
      <w:ind w:left="720"/>
      <w:contextualSpacing/>
    </w:pPr>
  </w:style>
  <w:style w:type="character" w:styleId="Hyperlink">
    <w:name w:val="Hyperlink"/>
    <w:basedOn w:val="DefaultParagraphFont"/>
    <w:uiPriority w:val="99"/>
    <w:unhideWhenUsed/>
    <w:rsid w:val="00CF3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4"/>
    <w:pPr>
      <w:ind w:left="720"/>
      <w:contextualSpacing/>
    </w:pPr>
  </w:style>
  <w:style w:type="character" w:styleId="Hyperlink">
    <w:name w:val="Hyperlink"/>
    <w:basedOn w:val="DefaultParagraphFont"/>
    <w:uiPriority w:val="99"/>
    <w:unhideWhenUsed/>
    <w:rsid w:val="00CF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ors.hawai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7</cp:revision>
  <dcterms:created xsi:type="dcterms:W3CDTF">2012-10-26T19:57:00Z</dcterms:created>
  <dcterms:modified xsi:type="dcterms:W3CDTF">2013-01-23T22:39:00Z</dcterms:modified>
</cp:coreProperties>
</file>