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DE" w:rsidRPr="006D3FDE" w:rsidRDefault="006D3FDE" w:rsidP="006D3FDE">
      <w:pPr>
        <w:pStyle w:val="NoSpacing"/>
        <w:rPr>
          <w:b/>
        </w:rPr>
      </w:pPr>
      <w:r w:rsidRPr="006D3FDE">
        <w:rPr>
          <w:b/>
        </w:rPr>
        <w:t>Office of Research Services</w:t>
      </w:r>
    </w:p>
    <w:p w:rsidR="006D3FDE" w:rsidRPr="006D3FDE" w:rsidRDefault="006D3FDE" w:rsidP="006D3FDE">
      <w:pPr>
        <w:pStyle w:val="NoSpacing"/>
        <w:rPr>
          <w:b/>
        </w:rPr>
      </w:pPr>
      <w:r w:rsidRPr="006D3FDE">
        <w:rPr>
          <w:b/>
        </w:rPr>
        <w:t>Extramural Funds Accounting</w:t>
      </w:r>
    </w:p>
    <w:p w:rsidR="00122884" w:rsidRDefault="00122884" w:rsidP="006D3FDE">
      <w:pPr>
        <w:pStyle w:val="NoSpacing"/>
        <w:rPr>
          <w:b/>
        </w:rPr>
      </w:pPr>
      <w:r>
        <w:rPr>
          <w:b/>
        </w:rPr>
        <w:t>FAQ</w:t>
      </w:r>
    </w:p>
    <w:p w:rsidR="006D3FDE" w:rsidRPr="006D3FDE" w:rsidRDefault="008F4B60" w:rsidP="006D3FDE">
      <w:pPr>
        <w:pStyle w:val="NoSpacing"/>
        <w:rPr>
          <w:b/>
        </w:rPr>
      </w:pPr>
      <w:r>
        <w:rPr>
          <w:b/>
        </w:rPr>
        <w:t>11</w:t>
      </w:r>
      <w:r w:rsidR="006D3FDE" w:rsidRPr="006D3FDE">
        <w:rPr>
          <w:b/>
        </w:rPr>
        <w:t>/</w:t>
      </w:r>
      <w:r>
        <w:rPr>
          <w:b/>
        </w:rPr>
        <w:t>15</w:t>
      </w:r>
      <w:r w:rsidR="006D3FDE" w:rsidRPr="006D3FDE">
        <w:rPr>
          <w:b/>
        </w:rPr>
        <w:t>/2021</w:t>
      </w:r>
    </w:p>
    <w:p w:rsidR="009B0474" w:rsidRDefault="009B0474">
      <w:pPr>
        <w:rPr>
          <w:rFonts w:ascii="Arial" w:hAnsi="Arial" w:cs="Arial"/>
          <w:b/>
        </w:rPr>
      </w:pPr>
    </w:p>
    <w:p w:rsidR="00495A3F" w:rsidRPr="00495A3F" w:rsidRDefault="00495A3F">
      <w:pPr>
        <w:rPr>
          <w:rFonts w:ascii="Arial" w:hAnsi="Arial" w:cs="Arial"/>
          <w:b/>
          <w:color w:val="FF0000"/>
        </w:rPr>
      </w:pPr>
      <w:r w:rsidRPr="00495A3F">
        <w:rPr>
          <w:rFonts w:ascii="Arial" w:hAnsi="Arial" w:cs="Arial"/>
          <w:b/>
          <w:color w:val="FF0000"/>
        </w:rPr>
        <w:t>GENERAL</w:t>
      </w:r>
    </w:p>
    <w:p w:rsidR="00936B4F" w:rsidRPr="002C0726" w:rsidRDefault="00936B4F" w:rsidP="00936B4F">
      <w:pPr>
        <w:pStyle w:val="ListParagraph"/>
        <w:numPr>
          <w:ilvl w:val="0"/>
          <w:numId w:val="2"/>
        </w:numPr>
        <w:rPr>
          <w:rFonts w:ascii="Arial" w:hAnsi="Arial" w:cs="Arial"/>
          <w:b/>
        </w:rPr>
      </w:pPr>
      <w:r w:rsidRPr="002C0726">
        <w:rPr>
          <w:rFonts w:ascii="Arial" w:hAnsi="Arial" w:cs="Arial"/>
          <w:b/>
        </w:rPr>
        <w:t xml:space="preserve">What are my </w:t>
      </w:r>
      <w:r w:rsidRPr="002C0726">
        <w:rPr>
          <w:rFonts w:ascii="Arial" w:hAnsi="Arial" w:cs="Arial"/>
          <w:b/>
          <w:color w:val="0070C0"/>
        </w:rPr>
        <w:t>roles and responsibilities</w:t>
      </w:r>
      <w:r w:rsidRPr="002C0726">
        <w:rPr>
          <w:rFonts w:ascii="Arial" w:hAnsi="Arial" w:cs="Arial"/>
          <w:b/>
        </w:rPr>
        <w:t xml:space="preserve"> as a Principal Investigator (PI) or Fiscal Administrator (FA)?</w:t>
      </w:r>
    </w:p>
    <w:p w:rsidR="00C61D68" w:rsidRDefault="00936B4F" w:rsidP="00936B4F">
      <w:pPr>
        <w:ind w:left="720"/>
        <w:rPr>
          <w:rFonts w:ascii="Arial" w:hAnsi="Arial" w:cs="Arial"/>
        </w:rPr>
      </w:pPr>
      <w:r w:rsidRPr="002C0726">
        <w:rPr>
          <w:rFonts w:ascii="Arial" w:hAnsi="Arial" w:cs="Arial"/>
        </w:rPr>
        <w:t xml:space="preserve">Refer to the </w:t>
      </w:r>
      <w:hyperlink r:id="rId7" w:history="1">
        <w:r w:rsidRPr="007D1C89">
          <w:rPr>
            <w:rStyle w:val="Hyperlink"/>
            <w:rFonts w:ascii="Arial" w:hAnsi="Arial" w:cs="Arial"/>
          </w:rPr>
          <w:t>Research Sup</w:t>
        </w:r>
        <w:r w:rsidRPr="007D1C89">
          <w:rPr>
            <w:rStyle w:val="Hyperlink"/>
            <w:rFonts w:ascii="Arial" w:hAnsi="Arial" w:cs="Arial"/>
          </w:rPr>
          <w:t>p</w:t>
        </w:r>
        <w:r w:rsidRPr="007D1C89">
          <w:rPr>
            <w:rStyle w:val="Hyperlink"/>
            <w:rFonts w:ascii="Arial" w:hAnsi="Arial" w:cs="Arial"/>
          </w:rPr>
          <w:t>o</w:t>
        </w:r>
        <w:r w:rsidRPr="007D1C89">
          <w:rPr>
            <w:rStyle w:val="Hyperlink"/>
            <w:rFonts w:ascii="Arial" w:hAnsi="Arial" w:cs="Arial"/>
          </w:rPr>
          <w:t>rt Center</w:t>
        </w:r>
        <w:r w:rsidR="00CB4514" w:rsidRPr="007D1C89">
          <w:rPr>
            <w:rStyle w:val="Hyperlink"/>
            <w:rFonts w:ascii="Arial" w:hAnsi="Arial" w:cs="Arial"/>
          </w:rPr>
          <w:t>’s</w:t>
        </w:r>
        <w:r w:rsidRPr="007D1C89">
          <w:rPr>
            <w:rStyle w:val="Hyperlink"/>
            <w:rFonts w:ascii="Arial" w:hAnsi="Arial" w:cs="Arial"/>
          </w:rPr>
          <w:t xml:space="preserve"> </w:t>
        </w:r>
        <w:r w:rsidRPr="007D1C89">
          <w:rPr>
            <w:rStyle w:val="Hyperlink"/>
            <w:rFonts w:ascii="Arial" w:hAnsi="Arial" w:cs="Arial"/>
          </w:rPr>
          <w:t>P</w:t>
        </w:r>
        <w:r w:rsidRPr="007D1C89">
          <w:rPr>
            <w:rStyle w:val="Hyperlink"/>
            <w:rFonts w:ascii="Arial" w:hAnsi="Arial" w:cs="Arial"/>
          </w:rPr>
          <w:t>rojec</w:t>
        </w:r>
        <w:r w:rsidR="001D33C6">
          <w:rPr>
            <w:rStyle w:val="Hyperlink"/>
            <w:rFonts w:ascii="Arial" w:hAnsi="Arial" w:cs="Arial"/>
          </w:rPr>
          <w:t>t Lifecycle</w:t>
        </w:r>
      </w:hyperlink>
      <w:r w:rsidR="00CB6646" w:rsidRPr="002C0726">
        <w:rPr>
          <w:rFonts w:ascii="Arial" w:hAnsi="Arial" w:cs="Arial"/>
        </w:rPr>
        <w:t xml:space="preserve"> </w:t>
      </w:r>
    </w:p>
    <w:p w:rsidR="00C61D68" w:rsidRDefault="00981597" w:rsidP="00936B4F">
      <w:pPr>
        <w:ind w:left="720"/>
        <w:rPr>
          <w:rFonts w:ascii="Arial" w:hAnsi="Arial" w:cs="Arial"/>
        </w:rPr>
      </w:pPr>
      <w:r>
        <w:rPr>
          <w:rFonts w:ascii="Arial" w:hAnsi="Arial" w:cs="Arial"/>
        </w:rPr>
        <w:t>For additional information, s</w:t>
      </w:r>
      <w:r w:rsidR="00C61D68">
        <w:rPr>
          <w:rFonts w:ascii="Arial" w:hAnsi="Arial" w:cs="Arial"/>
        </w:rPr>
        <w:t xml:space="preserve">ee </w:t>
      </w:r>
      <w:hyperlink r:id="rId8" w:history="1">
        <w:r w:rsidR="00C61D68" w:rsidRPr="008F4B60">
          <w:rPr>
            <w:rStyle w:val="Hyperlink"/>
            <w:rFonts w:ascii="Arial" w:hAnsi="Arial" w:cs="Arial"/>
          </w:rPr>
          <w:t>Administrative Procedure (AP) 8.926</w:t>
        </w:r>
        <w:r w:rsidR="008F4B60" w:rsidRPr="008F4B60">
          <w:rPr>
            <w:rStyle w:val="Hyperlink"/>
            <w:rFonts w:ascii="Arial" w:hAnsi="Arial" w:cs="Arial"/>
          </w:rPr>
          <w:t>,</w:t>
        </w:r>
        <w:r w:rsidR="00C61D68" w:rsidRPr="008F4B60">
          <w:rPr>
            <w:rStyle w:val="Hyperlink"/>
            <w:rFonts w:ascii="Arial" w:hAnsi="Arial" w:cs="Arial"/>
          </w:rPr>
          <w:t xml:space="preserve"> Administrative and Financial Management for Extramurall</w:t>
        </w:r>
        <w:r w:rsidR="00C61D68" w:rsidRPr="008F4B60">
          <w:rPr>
            <w:rStyle w:val="Hyperlink"/>
            <w:rFonts w:ascii="Arial" w:hAnsi="Arial" w:cs="Arial"/>
          </w:rPr>
          <w:t>y</w:t>
        </w:r>
        <w:r w:rsidR="00C61D68" w:rsidRPr="008F4B60">
          <w:rPr>
            <w:rStyle w:val="Hyperlink"/>
            <w:rFonts w:ascii="Arial" w:hAnsi="Arial" w:cs="Arial"/>
          </w:rPr>
          <w:t xml:space="preserve"> Financed Research and Training Programs/Activities of the University of Hawai’i (UH)</w:t>
        </w:r>
      </w:hyperlink>
      <w:r>
        <w:rPr>
          <w:rFonts w:ascii="Arial" w:hAnsi="Arial" w:cs="Arial"/>
        </w:rPr>
        <w:t>, Section III.D.1 (PIs) &amp; 2 (FAs)</w:t>
      </w:r>
      <w:r w:rsidR="008F4B60">
        <w:rPr>
          <w:rFonts w:ascii="Arial" w:hAnsi="Arial" w:cs="Arial"/>
        </w:rPr>
        <w:t>.</w:t>
      </w:r>
      <w:r w:rsidR="00C61D68">
        <w:rPr>
          <w:rFonts w:ascii="Arial" w:hAnsi="Arial" w:cs="Arial"/>
        </w:rPr>
        <w:t xml:space="preserve"> </w:t>
      </w:r>
    </w:p>
    <w:p w:rsidR="00C61D68" w:rsidRPr="002C0726" w:rsidRDefault="00C61D68" w:rsidP="00936B4F">
      <w:pPr>
        <w:ind w:left="720"/>
        <w:rPr>
          <w:rFonts w:ascii="Arial" w:hAnsi="Arial" w:cs="Arial"/>
        </w:rPr>
      </w:pPr>
    </w:p>
    <w:p w:rsidR="00936B4F" w:rsidRPr="002C0726" w:rsidRDefault="00936B4F" w:rsidP="00936B4F">
      <w:pPr>
        <w:pStyle w:val="ListParagraph"/>
        <w:numPr>
          <w:ilvl w:val="0"/>
          <w:numId w:val="2"/>
        </w:numPr>
        <w:rPr>
          <w:rFonts w:ascii="Arial" w:hAnsi="Arial" w:cs="Arial"/>
          <w:b/>
        </w:rPr>
      </w:pPr>
      <w:r w:rsidRPr="002C0726">
        <w:rPr>
          <w:rFonts w:ascii="Arial" w:hAnsi="Arial" w:cs="Arial"/>
          <w:b/>
        </w:rPr>
        <w:t xml:space="preserve">What </w:t>
      </w:r>
      <w:r w:rsidRPr="002C0726">
        <w:rPr>
          <w:rFonts w:ascii="Arial" w:hAnsi="Arial" w:cs="Arial"/>
          <w:b/>
          <w:color w:val="0070C0"/>
        </w:rPr>
        <w:t>resources</w:t>
      </w:r>
      <w:r w:rsidRPr="002C0726">
        <w:rPr>
          <w:rFonts w:ascii="Arial" w:hAnsi="Arial" w:cs="Arial"/>
          <w:b/>
        </w:rPr>
        <w:t xml:space="preserve"> </w:t>
      </w:r>
      <w:r w:rsidR="008263CF">
        <w:rPr>
          <w:rFonts w:ascii="Arial" w:hAnsi="Arial" w:cs="Arial"/>
          <w:b/>
        </w:rPr>
        <w:t xml:space="preserve">are </w:t>
      </w:r>
      <w:r w:rsidRPr="002C0726">
        <w:rPr>
          <w:rFonts w:ascii="Arial" w:hAnsi="Arial" w:cs="Arial"/>
          <w:b/>
        </w:rPr>
        <w:t>available for PI</w:t>
      </w:r>
      <w:r w:rsidR="00FC3E6B" w:rsidRPr="002C0726">
        <w:rPr>
          <w:rFonts w:ascii="Arial" w:hAnsi="Arial" w:cs="Arial"/>
          <w:b/>
        </w:rPr>
        <w:t>s</w:t>
      </w:r>
      <w:r w:rsidRPr="002C0726">
        <w:rPr>
          <w:rFonts w:ascii="Arial" w:hAnsi="Arial" w:cs="Arial"/>
          <w:b/>
        </w:rPr>
        <w:t xml:space="preserve"> and FA</w:t>
      </w:r>
      <w:r w:rsidR="00FC3E6B" w:rsidRPr="002C0726">
        <w:rPr>
          <w:rFonts w:ascii="Arial" w:hAnsi="Arial" w:cs="Arial"/>
          <w:b/>
        </w:rPr>
        <w:t>s</w:t>
      </w:r>
      <w:r w:rsidRPr="002C0726">
        <w:rPr>
          <w:rFonts w:ascii="Arial" w:hAnsi="Arial" w:cs="Arial"/>
          <w:b/>
        </w:rPr>
        <w:t>?</w:t>
      </w:r>
    </w:p>
    <w:p w:rsidR="00CB6646" w:rsidRPr="002C0726" w:rsidRDefault="00CB6646" w:rsidP="00CB6646">
      <w:pPr>
        <w:ind w:left="720"/>
        <w:rPr>
          <w:rFonts w:ascii="Arial" w:hAnsi="Arial" w:cs="Arial"/>
          <w:b/>
        </w:rPr>
      </w:pPr>
      <w:r w:rsidRPr="002C0726">
        <w:rPr>
          <w:rFonts w:ascii="Arial" w:hAnsi="Arial" w:cs="Arial"/>
          <w:b/>
        </w:rPr>
        <w:t>ORS Resources:</w:t>
      </w:r>
    </w:p>
    <w:p w:rsidR="00936B4F" w:rsidRPr="002C0726" w:rsidRDefault="00936B4F" w:rsidP="00936B4F">
      <w:pPr>
        <w:pStyle w:val="ListParagraph"/>
        <w:numPr>
          <w:ilvl w:val="1"/>
          <w:numId w:val="3"/>
        </w:numPr>
        <w:kinsoku w:val="0"/>
        <w:overflowPunct w:val="0"/>
        <w:spacing w:after="0" w:line="240" w:lineRule="auto"/>
        <w:textAlignment w:val="baseline"/>
        <w:rPr>
          <w:rFonts w:ascii="Arial" w:eastAsia="Times New Roman" w:hAnsi="Arial" w:cs="Arial"/>
        </w:rPr>
      </w:pPr>
      <w:r w:rsidRPr="002C0726">
        <w:rPr>
          <w:rFonts w:ascii="Arial" w:eastAsia="Times New Roman" w:hAnsi="Arial" w:cs="Arial"/>
        </w:rPr>
        <w:t>Contracts &amp; Grants Certification Program</w:t>
      </w:r>
      <w:r w:rsidR="000E2C6F" w:rsidRPr="002C0726">
        <w:rPr>
          <w:rFonts w:ascii="Arial" w:eastAsia="Times New Roman" w:hAnsi="Arial" w:cs="Arial"/>
        </w:rPr>
        <w:t xml:space="preserve"> on Laulima*</w:t>
      </w:r>
    </w:p>
    <w:p w:rsidR="003B60C0" w:rsidRPr="002C0726" w:rsidRDefault="003B60C0" w:rsidP="003B60C0">
      <w:pPr>
        <w:pStyle w:val="NormalWeb"/>
        <w:numPr>
          <w:ilvl w:val="1"/>
          <w:numId w:val="3"/>
        </w:numPr>
        <w:kinsoku w:val="0"/>
        <w:overflowPunct w:val="0"/>
        <w:spacing w:before="0" w:beforeAutospacing="0" w:after="0" w:afterAutospacing="0"/>
        <w:textAlignment w:val="baseline"/>
        <w:rPr>
          <w:rFonts w:ascii="Arial" w:hAnsi="Arial" w:cs="Arial"/>
          <w:sz w:val="22"/>
          <w:szCs w:val="22"/>
        </w:rPr>
      </w:pPr>
      <w:r w:rsidRPr="002C0726">
        <w:rPr>
          <w:rFonts w:ascii="Arial" w:hAnsi="Arial" w:cs="Arial"/>
          <w:sz w:val="22"/>
          <w:szCs w:val="22"/>
        </w:rPr>
        <w:t>myGRANT Training on Laulima*</w:t>
      </w:r>
    </w:p>
    <w:p w:rsidR="009B0474" w:rsidRPr="002C0726" w:rsidRDefault="00936B4F" w:rsidP="009B0474">
      <w:pPr>
        <w:pStyle w:val="NormalWeb"/>
        <w:numPr>
          <w:ilvl w:val="1"/>
          <w:numId w:val="3"/>
        </w:numPr>
        <w:kinsoku w:val="0"/>
        <w:overflowPunct w:val="0"/>
        <w:spacing w:before="0" w:beforeAutospacing="0" w:after="0" w:afterAutospacing="0"/>
        <w:textAlignment w:val="baseline"/>
        <w:rPr>
          <w:rStyle w:val="Hyperlink"/>
          <w:rFonts w:ascii="Arial" w:hAnsi="Arial" w:cs="Arial"/>
          <w:color w:val="auto"/>
          <w:sz w:val="22"/>
          <w:szCs w:val="22"/>
          <w:u w:val="none"/>
        </w:rPr>
      </w:pPr>
      <w:r w:rsidRPr="002C0726">
        <w:rPr>
          <w:rFonts w:ascii="Arial" w:hAnsi="Arial" w:cs="Arial"/>
          <w:sz w:val="22"/>
          <w:szCs w:val="22"/>
        </w:rPr>
        <w:t>ORS Announcements</w:t>
      </w:r>
      <w:r w:rsidR="00936073">
        <w:rPr>
          <w:rFonts w:ascii="Arial" w:hAnsi="Arial" w:cs="Arial"/>
          <w:sz w:val="22"/>
          <w:szCs w:val="22"/>
        </w:rPr>
        <w:t xml:space="preserve"> - </w:t>
      </w:r>
      <w:hyperlink r:id="rId9" w:history="1">
        <w:r w:rsidR="00936073" w:rsidRPr="00795E3C">
          <w:rPr>
            <w:rStyle w:val="Hyperlink"/>
            <w:rFonts w:ascii="Arial" w:hAnsi="Arial" w:cs="Arial"/>
            <w:sz w:val="22"/>
            <w:szCs w:val="22"/>
          </w:rPr>
          <w:t>su</w:t>
        </w:r>
        <w:r w:rsidR="00936073" w:rsidRPr="00795E3C">
          <w:rPr>
            <w:rStyle w:val="Hyperlink"/>
            <w:rFonts w:ascii="Arial" w:hAnsi="Arial" w:cs="Arial"/>
            <w:sz w:val="22"/>
            <w:szCs w:val="22"/>
          </w:rPr>
          <w:t>b</w:t>
        </w:r>
        <w:r w:rsidR="00936073" w:rsidRPr="00795E3C">
          <w:rPr>
            <w:rStyle w:val="Hyperlink"/>
            <w:rFonts w:ascii="Arial" w:hAnsi="Arial" w:cs="Arial"/>
            <w:sz w:val="22"/>
            <w:szCs w:val="22"/>
          </w:rPr>
          <w:t>scribe</w:t>
        </w:r>
      </w:hyperlink>
      <w:r w:rsidRPr="002C0726">
        <w:rPr>
          <w:rFonts w:ascii="Arial" w:hAnsi="Arial" w:cs="Arial"/>
          <w:sz w:val="22"/>
          <w:szCs w:val="22"/>
        </w:rPr>
        <w:t xml:space="preserve"> </w:t>
      </w:r>
    </w:p>
    <w:p w:rsidR="007D728A" w:rsidRPr="002C0726" w:rsidRDefault="007D728A" w:rsidP="007D728A">
      <w:pPr>
        <w:pStyle w:val="NormalWeb"/>
        <w:numPr>
          <w:ilvl w:val="1"/>
          <w:numId w:val="3"/>
        </w:numPr>
        <w:kinsoku w:val="0"/>
        <w:overflowPunct w:val="0"/>
        <w:spacing w:before="0" w:beforeAutospacing="0" w:after="0" w:afterAutospacing="0"/>
        <w:textAlignment w:val="baseline"/>
        <w:rPr>
          <w:rFonts w:ascii="Arial" w:hAnsi="Arial" w:cs="Arial"/>
          <w:sz w:val="22"/>
          <w:szCs w:val="22"/>
        </w:rPr>
      </w:pPr>
      <w:r w:rsidRPr="002C0726">
        <w:rPr>
          <w:rFonts w:ascii="Arial" w:hAnsi="Arial" w:cs="Arial"/>
          <w:sz w:val="22"/>
          <w:szCs w:val="22"/>
        </w:rPr>
        <w:t>ORS Newsletter</w:t>
      </w:r>
      <w:r w:rsidR="00E94C0E">
        <w:rPr>
          <w:rFonts w:ascii="Arial" w:hAnsi="Arial" w:cs="Arial"/>
          <w:sz w:val="22"/>
          <w:szCs w:val="22"/>
        </w:rPr>
        <w:t xml:space="preserve"> - </w:t>
      </w:r>
      <w:hyperlink r:id="rId10" w:history="1">
        <w:r w:rsidR="00E94C0E" w:rsidRPr="00795E3C">
          <w:rPr>
            <w:rStyle w:val="Hyperlink"/>
            <w:rFonts w:ascii="Arial" w:hAnsi="Arial" w:cs="Arial"/>
            <w:sz w:val="22"/>
            <w:szCs w:val="22"/>
          </w:rPr>
          <w:t>subscr</w:t>
        </w:r>
        <w:r w:rsidR="00E94C0E" w:rsidRPr="00795E3C">
          <w:rPr>
            <w:rStyle w:val="Hyperlink"/>
            <w:rFonts w:ascii="Arial" w:hAnsi="Arial" w:cs="Arial"/>
            <w:sz w:val="22"/>
            <w:szCs w:val="22"/>
          </w:rPr>
          <w:t>i</w:t>
        </w:r>
        <w:r w:rsidR="00E94C0E" w:rsidRPr="00795E3C">
          <w:rPr>
            <w:rStyle w:val="Hyperlink"/>
            <w:rFonts w:ascii="Arial" w:hAnsi="Arial" w:cs="Arial"/>
            <w:sz w:val="22"/>
            <w:szCs w:val="22"/>
          </w:rPr>
          <w:t>b</w:t>
        </w:r>
        <w:r w:rsidR="00E94C0E" w:rsidRPr="00795E3C">
          <w:rPr>
            <w:rStyle w:val="Hyperlink"/>
            <w:rFonts w:ascii="Arial" w:hAnsi="Arial" w:cs="Arial"/>
            <w:sz w:val="22"/>
            <w:szCs w:val="22"/>
          </w:rPr>
          <w:t>e</w:t>
        </w:r>
      </w:hyperlink>
      <w:r w:rsidRPr="002C0726">
        <w:rPr>
          <w:rFonts w:ascii="Arial" w:hAnsi="Arial" w:cs="Arial"/>
          <w:sz w:val="22"/>
          <w:szCs w:val="22"/>
        </w:rPr>
        <w:t xml:space="preserve"> </w:t>
      </w:r>
    </w:p>
    <w:p w:rsidR="00CB6646" w:rsidRPr="002C0726" w:rsidRDefault="00CB6646" w:rsidP="00CB6646">
      <w:pPr>
        <w:pStyle w:val="NormalWeb"/>
        <w:kinsoku w:val="0"/>
        <w:overflowPunct w:val="0"/>
        <w:spacing w:before="0" w:beforeAutospacing="0" w:after="0" w:afterAutospacing="0"/>
        <w:ind w:left="720"/>
        <w:textAlignment w:val="baseline"/>
        <w:rPr>
          <w:rFonts w:ascii="Arial" w:hAnsi="Arial" w:cs="Arial"/>
          <w:sz w:val="22"/>
          <w:szCs w:val="22"/>
        </w:rPr>
      </w:pPr>
    </w:p>
    <w:p w:rsidR="00CB6646" w:rsidRPr="002C0726" w:rsidRDefault="00CB6646" w:rsidP="00CB6646">
      <w:pPr>
        <w:pStyle w:val="NormalWeb"/>
        <w:kinsoku w:val="0"/>
        <w:overflowPunct w:val="0"/>
        <w:spacing w:before="0" w:beforeAutospacing="0" w:after="0" w:afterAutospacing="0"/>
        <w:ind w:left="720"/>
        <w:textAlignment w:val="baseline"/>
        <w:rPr>
          <w:rFonts w:ascii="Arial" w:hAnsi="Arial" w:cs="Arial"/>
          <w:b/>
          <w:sz w:val="22"/>
          <w:szCs w:val="22"/>
        </w:rPr>
      </w:pPr>
      <w:r w:rsidRPr="002C0726">
        <w:rPr>
          <w:rFonts w:ascii="Arial" w:hAnsi="Arial" w:cs="Arial"/>
          <w:b/>
          <w:sz w:val="22"/>
          <w:szCs w:val="22"/>
        </w:rPr>
        <w:t>Other Resources:</w:t>
      </w:r>
    </w:p>
    <w:p w:rsidR="00CB6646" w:rsidRPr="002C0726" w:rsidRDefault="00CB6646" w:rsidP="00CB6646">
      <w:pPr>
        <w:pStyle w:val="NormalWeb"/>
        <w:kinsoku w:val="0"/>
        <w:overflowPunct w:val="0"/>
        <w:spacing w:before="0" w:beforeAutospacing="0" w:after="0" w:afterAutospacing="0"/>
        <w:ind w:left="720"/>
        <w:textAlignment w:val="baseline"/>
        <w:rPr>
          <w:rFonts w:ascii="Arial" w:hAnsi="Arial" w:cs="Arial"/>
          <w:b/>
          <w:sz w:val="22"/>
          <w:szCs w:val="22"/>
        </w:rPr>
      </w:pPr>
    </w:p>
    <w:p w:rsidR="00EB5DC4" w:rsidRPr="002C0726" w:rsidRDefault="00795E3C" w:rsidP="00EB5DC4">
      <w:pPr>
        <w:pStyle w:val="NormalWeb"/>
        <w:numPr>
          <w:ilvl w:val="1"/>
          <w:numId w:val="3"/>
        </w:numPr>
        <w:kinsoku w:val="0"/>
        <w:overflowPunct w:val="0"/>
        <w:spacing w:before="0" w:beforeAutospacing="0" w:after="0" w:afterAutospacing="0"/>
        <w:textAlignment w:val="baseline"/>
        <w:rPr>
          <w:rFonts w:ascii="Arial" w:hAnsi="Arial" w:cs="Arial"/>
          <w:sz w:val="22"/>
          <w:szCs w:val="22"/>
        </w:rPr>
      </w:pPr>
      <w:hyperlink r:id="rId11" w:history="1">
        <w:r w:rsidR="00EB5DC4" w:rsidRPr="00795E3C">
          <w:rPr>
            <w:rStyle w:val="Hyperlink"/>
            <w:rFonts w:ascii="Arial" w:hAnsi="Arial" w:cs="Arial"/>
            <w:sz w:val="22"/>
            <w:szCs w:val="22"/>
          </w:rPr>
          <w:t>Electron</w:t>
        </w:r>
        <w:r w:rsidR="00EB5DC4" w:rsidRPr="00795E3C">
          <w:rPr>
            <w:rStyle w:val="Hyperlink"/>
            <w:rFonts w:ascii="Arial" w:hAnsi="Arial" w:cs="Arial"/>
            <w:sz w:val="22"/>
            <w:szCs w:val="22"/>
          </w:rPr>
          <w:t>i</w:t>
        </w:r>
        <w:r w:rsidR="00EB5DC4" w:rsidRPr="00795E3C">
          <w:rPr>
            <w:rStyle w:val="Hyperlink"/>
            <w:rFonts w:ascii="Arial" w:hAnsi="Arial" w:cs="Arial"/>
            <w:sz w:val="22"/>
            <w:szCs w:val="22"/>
          </w:rPr>
          <w:t>c Code of Fed</w:t>
        </w:r>
        <w:r w:rsidR="00EB5DC4" w:rsidRPr="00795E3C">
          <w:rPr>
            <w:rStyle w:val="Hyperlink"/>
            <w:rFonts w:ascii="Arial" w:hAnsi="Arial" w:cs="Arial"/>
            <w:sz w:val="22"/>
            <w:szCs w:val="22"/>
          </w:rPr>
          <w:t>e</w:t>
        </w:r>
        <w:r w:rsidR="00EB5DC4" w:rsidRPr="00795E3C">
          <w:rPr>
            <w:rStyle w:val="Hyperlink"/>
            <w:rFonts w:ascii="Arial" w:hAnsi="Arial" w:cs="Arial"/>
            <w:sz w:val="22"/>
            <w:szCs w:val="22"/>
          </w:rPr>
          <w:t>ral</w:t>
        </w:r>
        <w:r w:rsidR="00EB5DC4" w:rsidRPr="00795E3C">
          <w:rPr>
            <w:rStyle w:val="Hyperlink"/>
            <w:rFonts w:ascii="Arial" w:hAnsi="Arial" w:cs="Arial"/>
            <w:sz w:val="22"/>
            <w:szCs w:val="22"/>
          </w:rPr>
          <w:t xml:space="preserve"> </w:t>
        </w:r>
        <w:r w:rsidR="00EB5DC4" w:rsidRPr="00795E3C">
          <w:rPr>
            <w:rStyle w:val="Hyperlink"/>
            <w:rFonts w:ascii="Arial" w:hAnsi="Arial" w:cs="Arial"/>
            <w:sz w:val="22"/>
            <w:szCs w:val="22"/>
          </w:rPr>
          <w:t>Re</w:t>
        </w:r>
        <w:r w:rsidR="00EB5DC4" w:rsidRPr="00795E3C">
          <w:rPr>
            <w:rStyle w:val="Hyperlink"/>
            <w:rFonts w:ascii="Arial" w:hAnsi="Arial" w:cs="Arial"/>
            <w:sz w:val="22"/>
            <w:szCs w:val="22"/>
          </w:rPr>
          <w:t>g</w:t>
        </w:r>
        <w:r w:rsidR="00EB5DC4" w:rsidRPr="00795E3C">
          <w:rPr>
            <w:rStyle w:val="Hyperlink"/>
            <w:rFonts w:ascii="Arial" w:hAnsi="Arial" w:cs="Arial"/>
            <w:sz w:val="22"/>
            <w:szCs w:val="22"/>
          </w:rPr>
          <w:t>ulations</w:t>
        </w:r>
      </w:hyperlink>
      <w:r w:rsidRPr="002C0726">
        <w:rPr>
          <w:rFonts w:ascii="Arial" w:hAnsi="Arial" w:cs="Arial"/>
          <w:sz w:val="22"/>
          <w:szCs w:val="22"/>
        </w:rPr>
        <w:t xml:space="preserve"> </w:t>
      </w:r>
    </w:p>
    <w:p w:rsidR="00CB6646" w:rsidRPr="002A7739" w:rsidRDefault="00795E3C" w:rsidP="00CB6646">
      <w:pPr>
        <w:pStyle w:val="ListParagraph"/>
        <w:numPr>
          <w:ilvl w:val="1"/>
          <w:numId w:val="3"/>
        </w:numPr>
        <w:kinsoku w:val="0"/>
        <w:overflowPunct w:val="0"/>
        <w:spacing w:after="0" w:line="240" w:lineRule="auto"/>
        <w:textAlignment w:val="baseline"/>
        <w:rPr>
          <w:rFonts w:ascii="Arial" w:eastAsia="Times New Roman" w:hAnsi="Arial" w:cs="Arial"/>
        </w:rPr>
      </w:pPr>
      <w:hyperlink r:id="rId12" w:history="1">
        <w:r w:rsidR="00CB6646" w:rsidRPr="00795E3C">
          <w:rPr>
            <w:rStyle w:val="Hyperlink"/>
            <w:rFonts w:ascii="Arial" w:hAnsi="Arial" w:cs="Arial"/>
          </w:rPr>
          <w:t>University of Hawaii (UH) S</w:t>
        </w:r>
        <w:r w:rsidR="00CB6646" w:rsidRPr="00795E3C">
          <w:rPr>
            <w:rStyle w:val="Hyperlink"/>
            <w:rFonts w:ascii="Arial" w:hAnsi="Arial" w:cs="Arial"/>
          </w:rPr>
          <w:t>y</w:t>
        </w:r>
        <w:r w:rsidR="00CB6646" w:rsidRPr="00795E3C">
          <w:rPr>
            <w:rStyle w:val="Hyperlink"/>
            <w:rFonts w:ascii="Arial" w:hAnsi="Arial" w:cs="Arial"/>
          </w:rPr>
          <w:t xml:space="preserve">stemwide Policies and Procedures </w:t>
        </w:r>
        <w:r w:rsidR="00E94C0E" w:rsidRPr="00795E3C">
          <w:rPr>
            <w:rStyle w:val="Hyperlink"/>
            <w:rFonts w:ascii="Arial" w:hAnsi="Arial" w:cs="Arial"/>
          </w:rPr>
          <w:t>Information System (PPIS)</w:t>
        </w:r>
      </w:hyperlink>
      <w:r w:rsidR="00E94C0E">
        <w:rPr>
          <w:rFonts w:ascii="Arial" w:hAnsi="Arial" w:cs="Arial"/>
        </w:rPr>
        <w:t xml:space="preserve"> </w:t>
      </w:r>
    </w:p>
    <w:p w:rsidR="002A7739" w:rsidRPr="002A7739" w:rsidRDefault="002A7739" w:rsidP="002A7739">
      <w:pPr>
        <w:kinsoku w:val="0"/>
        <w:overflowPunct w:val="0"/>
        <w:spacing w:after="0" w:line="240" w:lineRule="auto"/>
        <w:ind w:left="1440"/>
        <w:textAlignment w:val="baseline"/>
        <w:rPr>
          <w:rFonts w:ascii="Arial" w:eastAsia="Times New Roman" w:hAnsi="Arial" w:cs="Arial"/>
        </w:rPr>
      </w:pPr>
      <w:r>
        <w:rPr>
          <w:rFonts w:ascii="Arial" w:eastAsia="Times New Roman" w:hAnsi="Arial" w:cs="Arial"/>
        </w:rPr>
        <w:t xml:space="preserve">This site includes Board of Regent Policies, Executive Policies, and Administrative Procedures (APs).  Most research APs are in </w:t>
      </w:r>
      <w:hyperlink r:id="rId13" w:history="1">
        <w:r w:rsidRPr="00981597">
          <w:rPr>
            <w:rStyle w:val="Hyperlink"/>
            <w:rFonts w:ascii="Arial" w:eastAsia="Times New Roman" w:hAnsi="Arial" w:cs="Arial"/>
          </w:rPr>
          <w:t>se</w:t>
        </w:r>
        <w:r w:rsidRPr="00981597">
          <w:rPr>
            <w:rStyle w:val="Hyperlink"/>
            <w:rFonts w:ascii="Arial" w:eastAsia="Times New Roman" w:hAnsi="Arial" w:cs="Arial"/>
          </w:rPr>
          <w:t>c</w:t>
        </w:r>
        <w:r w:rsidRPr="00981597">
          <w:rPr>
            <w:rStyle w:val="Hyperlink"/>
            <w:rFonts w:ascii="Arial" w:eastAsia="Times New Roman" w:hAnsi="Arial" w:cs="Arial"/>
          </w:rPr>
          <w:t>tion 12</w:t>
        </w:r>
      </w:hyperlink>
      <w:r>
        <w:rPr>
          <w:rFonts w:ascii="Arial" w:eastAsia="Times New Roman" w:hAnsi="Arial" w:cs="Arial"/>
        </w:rPr>
        <w:t xml:space="preserve">.  </w:t>
      </w:r>
      <w:r w:rsidR="001C37DB">
        <w:rPr>
          <w:rFonts w:ascii="Arial" w:eastAsia="Times New Roman" w:hAnsi="Arial" w:cs="Arial"/>
        </w:rPr>
        <w:t xml:space="preserve">In addition, see </w:t>
      </w:r>
      <w:hyperlink r:id="rId14" w:history="1">
        <w:r w:rsidR="001C37DB" w:rsidRPr="004B26C5">
          <w:rPr>
            <w:rStyle w:val="Hyperlink"/>
            <w:rFonts w:ascii="Arial" w:eastAsia="Times New Roman" w:hAnsi="Arial" w:cs="Arial"/>
          </w:rPr>
          <w:t xml:space="preserve">AP </w:t>
        </w:r>
        <w:r w:rsidR="001C37DB" w:rsidRPr="004B26C5">
          <w:rPr>
            <w:rStyle w:val="Hyperlink"/>
            <w:rFonts w:ascii="Arial" w:eastAsia="Times New Roman" w:hAnsi="Arial" w:cs="Arial"/>
          </w:rPr>
          <w:t>8</w:t>
        </w:r>
        <w:r w:rsidR="001C37DB" w:rsidRPr="004B26C5">
          <w:rPr>
            <w:rStyle w:val="Hyperlink"/>
            <w:rFonts w:ascii="Arial" w:eastAsia="Times New Roman" w:hAnsi="Arial" w:cs="Arial"/>
          </w:rPr>
          <w:t>.926 Administrative and Financial Management Requirements for Extramurally Financed Research and Training Programs/Activities of the University of Hawai’i (UH)</w:t>
        </w:r>
      </w:hyperlink>
      <w:r w:rsidR="001C37DB">
        <w:rPr>
          <w:rFonts w:ascii="Arial" w:eastAsia="Times New Roman" w:hAnsi="Arial" w:cs="Arial"/>
        </w:rPr>
        <w:t xml:space="preserve">, </w:t>
      </w:r>
      <w:hyperlink r:id="rId15" w:history="1">
        <w:r w:rsidR="001C37DB" w:rsidRPr="0078057F">
          <w:rPr>
            <w:rStyle w:val="Hyperlink"/>
            <w:rFonts w:ascii="Arial" w:eastAsia="Times New Roman" w:hAnsi="Arial" w:cs="Arial"/>
          </w:rPr>
          <w:t xml:space="preserve">AP </w:t>
        </w:r>
        <w:r w:rsidR="00E94C0E" w:rsidRPr="0078057F">
          <w:rPr>
            <w:rStyle w:val="Hyperlink"/>
            <w:rFonts w:ascii="Arial" w:eastAsia="Times New Roman" w:hAnsi="Arial" w:cs="Arial"/>
          </w:rPr>
          <w:t>8.</w:t>
        </w:r>
        <w:r w:rsidR="001C37DB" w:rsidRPr="0078057F">
          <w:rPr>
            <w:rStyle w:val="Hyperlink"/>
            <w:rFonts w:ascii="Arial" w:eastAsia="Times New Roman" w:hAnsi="Arial" w:cs="Arial"/>
          </w:rPr>
          <w:t>927 Facilities &amp; Admini</w:t>
        </w:r>
        <w:r w:rsidR="001C37DB" w:rsidRPr="0078057F">
          <w:rPr>
            <w:rStyle w:val="Hyperlink"/>
            <w:rFonts w:ascii="Arial" w:eastAsia="Times New Roman" w:hAnsi="Arial" w:cs="Arial"/>
          </w:rPr>
          <w:t>s</w:t>
        </w:r>
        <w:r w:rsidR="001C37DB" w:rsidRPr="0078057F">
          <w:rPr>
            <w:rStyle w:val="Hyperlink"/>
            <w:rFonts w:ascii="Arial" w:eastAsia="Times New Roman" w:hAnsi="Arial" w:cs="Arial"/>
          </w:rPr>
          <w:t>trative Cost Charges in Contracts and Grants</w:t>
        </w:r>
      </w:hyperlink>
      <w:r w:rsidR="001C37DB">
        <w:rPr>
          <w:rFonts w:ascii="Arial" w:eastAsia="Times New Roman" w:hAnsi="Arial" w:cs="Arial"/>
        </w:rPr>
        <w:t xml:space="preserve">, and </w:t>
      </w:r>
      <w:hyperlink r:id="rId16" w:history="1">
        <w:r w:rsidR="001C37DB" w:rsidRPr="00F83117">
          <w:rPr>
            <w:rStyle w:val="Hyperlink"/>
            <w:rFonts w:ascii="Arial" w:eastAsia="Times New Roman" w:hAnsi="Arial" w:cs="Arial"/>
          </w:rPr>
          <w:t>A</w:t>
        </w:r>
        <w:r w:rsidR="001C37DB" w:rsidRPr="00F83117">
          <w:rPr>
            <w:rStyle w:val="Hyperlink"/>
            <w:rFonts w:ascii="Arial" w:eastAsia="Times New Roman" w:hAnsi="Arial" w:cs="Arial"/>
          </w:rPr>
          <w:t>P</w:t>
        </w:r>
        <w:r w:rsidR="001C37DB" w:rsidRPr="00F83117">
          <w:rPr>
            <w:rStyle w:val="Hyperlink"/>
            <w:rFonts w:ascii="Arial" w:eastAsia="Times New Roman" w:hAnsi="Arial" w:cs="Arial"/>
          </w:rPr>
          <w:t xml:space="preserve"> 8.951 Accounting for Federally Matching Equipment Grants.</w:t>
        </w:r>
      </w:hyperlink>
      <w:r>
        <w:rPr>
          <w:rFonts w:ascii="Arial" w:eastAsia="Times New Roman" w:hAnsi="Arial" w:cs="Arial"/>
        </w:rPr>
        <w:t xml:space="preserve"> </w:t>
      </w:r>
    </w:p>
    <w:p w:rsidR="000E2C6F" w:rsidRPr="002C0726" w:rsidRDefault="00B82FDD" w:rsidP="000E2C6F">
      <w:pPr>
        <w:pStyle w:val="ListParagraph"/>
        <w:numPr>
          <w:ilvl w:val="0"/>
          <w:numId w:val="8"/>
        </w:numPr>
        <w:kinsoku w:val="0"/>
        <w:overflowPunct w:val="0"/>
        <w:spacing w:after="0" w:line="240" w:lineRule="auto"/>
        <w:textAlignment w:val="baseline"/>
        <w:rPr>
          <w:rFonts w:ascii="Arial" w:eastAsia="Times New Roman" w:hAnsi="Arial" w:cs="Arial"/>
        </w:rPr>
      </w:pPr>
      <w:r>
        <w:rPr>
          <w:rFonts w:ascii="Arial" w:eastAsia="Times New Roman" w:hAnsi="Arial" w:cs="Arial"/>
        </w:rPr>
        <w:t>Financial Management Office (</w:t>
      </w:r>
      <w:r w:rsidR="000E2C6F" w:rsidRPr="002C0726">
        <w:rPr>
          <w:rFonts w:ascii="Arial" w:eastAsia="Times New Roman" w:hAnsi="Arial" w:cs="Arial"/>
        </w:rPr>
        <w:t>FMO</w:t>
      </w:r>
      <w:r>
        <w:rPr>
          <w:rFonts w:ascii="Arial" w:eastAsia="Times New Roman" w:hAnsi="Arial" w:cs="Arial"/>
        </w:rPr>
        <w:t>)</w:t>
      </w:r>
      <w:r w:rsidR="000E2C6F" w:rsidRPr="002C0726">
        <w:rPr>
          <w:rFonts w:ascii="Arial" w:eastAsia="Times New Roman" w:hAnsi="Arial" w:cs="Arial"/>
        </w:rPr>
        <w:t xml:space="preserve"> Training on Laulima*</w:t>
      </w:r>
    </w:p>
    <w:p w:rsidR="00CB6646" w:rsidRPr="002C0726" w:rsidRDefault="00795E3C" w:rsidP="00CB6646">
      <w:pPr>
        <w:pStyle w:val="ListParagraph"/>
        <w:numPr>
          <w:ilvl w:val="1"/>
          <w:numId w:val="2"/>
        </w:numPr>
        <w:kinsoku w:val="0"/>
        <w:overflowPunct w:val="0"/>
        <w:spacing w:after="0" w:line="240" w:lineRule="auto"/>
        <w:textAlignment w:val="baseline"/>
        <w:rPr>
          <w:rFonts w:ascii="Arial" w:eastAsia="Times New Roman" w:hAnsi="Arial" w:cs="Arial"/>
        </w:rPr>
      </w:pPr>
      <w:hyperlink r:id="rId17" w:anchor="tab10" w:history="1">
        <w:r w:rsidR="00B82FDD" w:rsidRPr="00795E3C">
          <w:rPr>
            <w:rStyle w:val="Hyperlink"/>
            <w:rFonts w:ascii="Arial" w:eastAsia="Times New Roman" w:hAnsi="Arial" w:cs="Arial"/>
          </w:rPr>
          <w:t>FMO</w:t>
        </w:r>
        <w:r w:rsidR="00CB6646" w:rsidRPr="00795E3C">
          <w:rPr>
            <w:rStyle w:val="Hyperlink"/>
            <w:rFonts w:ascii="Arial" w:eastAsia="Times New Roman" w:hAnsi="Arial" w:cs="Arial"/>
          </w:rPr>
          <w:t xml:space="preserve"> syste</w:t>
        </w:r>
        <w:r w:rsidR="00CB6646" w:rsidRPr="00795E3C">
          <w:rPr>
            <w:rStyle w:val="Hyperlink"/>
            <w:rFonts w:ascii="Arial" w:eastAsia="Times New Roman" w:hAnsi="Arial" w:cs="Arial"/>
          </w:rPr>
          <w:t>m</w:t>
        </w:r>
        <w:r w:rsidR="00CB6646" w:rsidRPr="00795E3C">
          <w:rPr>
            <w:rStyle w:val="Hyperlink"/>
            <w:rFonts w:ascii="Arial" w:eastAsia="Times New Roman" w:hAnsi="Arial" w:cs="Arial"/>
          </w:rPr>
          <w:t>s training</w:t>
        </w:r>
      </w:hyperlink>
      <w:r w:rsidR="00CB6646" w:rsidRPr="002C0726">
        <w:rPr>
          <w:rFonts w:ascii="Arial" w:eastAsia="Times New Roman" w:hAnsi="Arial" w:cs="Arial"/>
        </w:rPr>
        <w:t xml:space="preserve"> </w:t>
      </w:r>
    </w:p>
    <w:p w:rsidR="000E2C6F" w:rsidRPr="002C0726" w:rsidRDefault="00B82FDD" w:rsidP="00AC0798">
      <w:pPr>
        <w:pStyle w:val="NormalWeb"/>
        <w:numPr>
          <w:ilvl w:val="1"/>
          <w:numId w:val="2"/>
        </w:numPr>
        <w:kinsoku w:val="0"/>
        <w:overflowPunct w:val="0"/>
        <w:spacing w:before="0" w:beforeAutospacing="0" w:after="0" w:afterAutospacing="0"/>
        <w:textAlignment w:val="baseline"/>
        <w:rPr>
          <w:rStyle w:val="Hyperlink"/>
          <w:rFonts w:ascii="Arial" w:hAnsi="Arial" w:cs="Arial"/>
          <w:color w:val="auto"/>
          <w:sz w:val="22"/>
          <w:szCs w:val="22"/>
          <w:u w:val="none"/>
        </w:rPr>
      </w:pPr>
      <w:r>
        <w:rPr>
          <w:rFonts w:ascii="Arial" w:hAnsi="Arial" w:cs="Arial"/>
          <w:sz w:val="22"/>
          <w:szCs w:val="22"/>
        </w:rPr>
        <w:t>FMO</w:t>
      </w:r>
      <w:r w:rsidR="000E2C6F" w:rsidRPr="002C0726">
        <w:rPr>
          <w:rFonts w:ascii="Arial" w:hAnsi="Arial" w:cs="Arial"/>
          <w:sz w:val="22"/>
          <w:szCs w:val="22"/>
        </w:rPr>
        <w:t xml:space="preserve"> Newsletter </w:t>
      </w:r>
      <w:r w:rsidR="00E94C0E">
        <w:rPr>
          <w:rFonts w:ascii="Arial" w:hAnsi="Arial" w:cs="Arial"/>
          <w:sz w:val="22"/>
          <w:szCs w:val="22"/>
        </w:rPr>
        <w:t xml:space="preserve">– </w:t>
      </w:r>
      <w:hyperlink r:id="rId18" w:history="1">
        <w:r w:rsidR="00E94C0E" w:rsidRPr="00795E3C">
          <w:rPr>
            <w:rStyle w:val="Hyperlink"/>
            <w:rFonts w:ascii="Arial" w:hAnsi="Arial" w:cs="Arial"/>
            <w:sz w:val="22"/>
            <w:szCs w:val="22"/>
          </w:rPr>
          <w:t>subs</w:t>
        </w:r>
        <w:r w:rsidR="00E94C0E" w:rsidRPr="00795E3C">
          <w:rPr>
            <w:rStyle w:val="Hyperlink"/>
            <w:rFonts w:ascii="Arial" w:hAnsi="Arial" w:cs="Arial"/>
            <w:sz w:val="22"/>
            <w:szCs w:val="22"/>
          </w:rPr>
          <w:t>c</w:t>
        </w:r>
        <w:r w:rsidR="00E94C0E" w:rsidRPr="00795E3C">
          <w:rPr>
            <w:rStyle w:val="Hyperlink"/>
            <w:rFonts w:ascii="Arial" w:hAnsi="Arial" w:cs="Arial"/>
            <w:sz w:val="22"/>
            <w:szCs w:val="22"/>
          </w:rPr>
          <w:t>ribe</w:t>
        </w:r>
      </w:hyperlink>
    </w:p>
    <w:p w:rsidR="00784F31" w:rsidRPr="002C0726" w:rsidRDefault="00784F31" w:rsidP="00EB5DC4">
      <w:pPr>
        <w:pStyle w:val="NormalWeb"/>
        <w:kinsoku w:val="0"/>
        <w:overflowPunct w:val="0"/>
        <w:spacing w:before="0" w:beforeAutospacing="0" w:after="0" w:afterAutospacing="0"/>
        <w:ind w:left="1080"/>
        <w:textAlignment w:val="baseline"/>
        <w:rPr>
          <w:rFonts w:ascii="Arial" w:hAnsi="Arial" w:cs="Arial"/>
          <w:sz w:val="22"/>
          <w:szCs w:val="22"/>
        </w:rPr>
      </w:pPr>
    </w:p>
    <w:p w:rsidR="009B0474" w:rsidRPr="002C0726" w:rsidRDefault="009B0474" w:rsidP="009B0474">
      <w:pPr>
        <w:kinsoku w:val="0"/>
        <w:overflowPunct w:val="0"/>
        <w:spacing w:after="0" w:line="240" w:lineRule="auto"/>
        <w:textAlignment w:val="baseline"/>
        <w:rPr>
          <w:rFonts w:ascii="Arial" w:eastAsia="Times New Roman" w:hAnsi="Arial" w:cs="Arial"/>
        </w:rPr>
      </w:pPr>
    </w:p>
    <w:p w:rsidR="000E2C6F" w:rsidRDefault="000E2C6F" w:rsidP="000E2C6F">
      <w:pPr>
        <w:kinsoku w:val="0"/>
        <w:overflowPunct w:val="0"/>
        <w:spacing w:after="0" w:line="240" w:lineRule="auto"/>
        <w:ind w:left="720"/>
        <w:textAlignment w:val="baseline"/>
        <w:rPr>
          <w:rFonts w:ascii="Arial" w:eastAsia="Times New Roman" w:hAnsi="Arial" w:cs="Arial"/>
        </w:rPr>
      </w:pPr>
      <w:r w:rsidRPr="002C0726">
        <w:rPr>
          <w:rFonts w:ascii="Arial" w:eastAsia="Times New Roman" w:hAnsi="Arial" w:cs="Arial"/>
        </w:rPr>
        <w:t>* Login to Laulima (</w:t>
      </w:r>
      <w:hyperlink r:id="rId19" w:history="1">
        <w:r w:rsidRPr="002C0726">
          <w:rPr>
            <w:rStyle w:val="Hyperlink"/>
            <w:rFonts w:ascii="Arial" w:eastAsia="Times New Roman" w:hAnsi="Arial" w:cs="Arial"/>
          </w:rPr>
          <w:t>https://laulima.hawaii.edu</w:t>
        </w:r>
      </w:hyperlink>
      <w:r w:rsidRPr="002C0726">
        <w:rPr>
          <w:rFonts w:ascii="Arial" w:eastAsia="Times New Roman" w:hAnsi="Arial" w:cs="Arial"/>
        </w:rPr>
        <w:t>) and request membership.</w:t>
      </w:r>
    </w:p>
    <w:p w:rsidR="00495A3F" w:rsidRPr="002C0726" w:rsidRDefault="00495A3F" w:rsidP="000E2C6F">
      <w:pPr>
        <w:kinsoku w:val="0"/>
        <w:overflowPunct w:val="0"/>
        <w:spacing w:after="0" w:line="240" w:lineRule="auto"/>
        <w:ind w:left="720"/>
        <w:textAlignment w:val="baseline"/>
        <w:rPr>
          <w:rFonts w:ascii="Arial" w:eastAsia="Times New Roman" w:hAnsi="Arial" w:cs="Arial"/>
        </w:rPr>
      </w:pPr>
    </w:p>
    <w:p w:rsidR="00A6025C" w:rsidRPr="002C0726" w:rsidRDefault="00A6025C" w:rsidP="00A6025C">
      <w:pPr>
        <w:pStyle w:val="ListParagraph"/>
        <w:numPr>
          <w:ilvl w:val="0"/>
          <w:numId w:val="2"/>
        </w:numPr>
        <w:kinsoku w:val="0"/>
        <w:overflowPunct w:val="0"/>
        <w:spacing w:after="0" w:line="240" w:lineRule="auto"/>
        <w:textAlignment w:val="baseline"/>
        <w:rPr>
          <w:rFonts w:ascii="Arial" w:eastAsia="Times New Roman" w:hAnsi="Arial" w:cs="Arial"/>
          <w:b/>
        </w:rPr>
      </w:pPr>
      <w:r w:rsidRPr="002C0726">
        <w:rPr>
          <w:rFonts w:ascii="Arial" w:eastAsia="Times New Roman" w:hAnsi="Arial" w:cs="Arial"/>
          <w:b/>
        </w:rPr>
        <w:t xml:space="preserve">How </w:t>
      </w:r>
      <w:r w:rsidR="00FE37A2">
        <w:rPr>
          <w:rFonts w:ascii="Arial" w:eastAsia="Times New Roman" w:hAnsi="Arial" w:cs="Arial"/>
          <w:b/>
        </w:rPr>
        <w:t>can</w:t>
      </w:r>
      <w:r w:rsidRPr="002C0726">
        <w:rPr>
          <w:rFonts w:ascii="Arial" w:eastAsia="Times New Roman" w:hAnsi="Arial" w:cs="Arial"/>
          <w:b/>
        </w:rPr>
        <w:t xml:space="preserve"> I get a </w:t>
      </w:r>
      <w:r w:rsidRPr="002C0726">
        <w:rPr>
          <w:rFonts w:ascii="Arial" w:eastAsia="Times New Roman" w:hAnsi="Arial" w:cs="Arial"/>
          <w:b/>
          <w:color w:val="0070C0"/>
        </w:rPr>
        <w:t>no-cost extension</w:t>
      </w:r>
      <w:r w:rsidRPr="002C0726">
        <w:rPr>
          <w:rFonts w:ascii="Arial" w:eastAsia="Times New Roman" w:hAnsi="Arial" w:cs="Arial"/>
          <w:b/>
        </w:rPr>
        <w:t>?</w:t>
      </w:r>
    </w:p>
    <w:p w:rsidR="00A6025C" w:rsidRPr="002C0726" w:rsidRDefault="00A6025C" w:rsidP="00A6025C">
      <w:pPr>
        <w:kinsoku w:val="0"/>
        <w:overflowPunct w:val="0"/>
        <w:spacing w:after="0" w:line="240" w:lineRule="auto"/>
        <w:ind w:left="360"/>
        <w:textAlignment w:val="baseline"/>
        <w:rPr>
          <w:rFonts w:ascii="Arial" w:eastAsia="Times New Roman" w:hAnsi="Arial" w:cs="Arial"/>
        </w:rPr>
      </w:pPr>
    </w:p>
    <w:p w:rsidR="00A6025C" w:rsidRDefault="00A6025C" w:rsidP="00A6025C">
      <w:pPr>
        <w:kinsoku w:val="0"/>
        <w:overflowPunct w:val="0"/>
        <w:spacing w:after="0" w:line="240" w:lineRule="auto"/>
        <w:ind w:left="720"/>
        <w:textAlignment w:val="baseline"/>
        <w:rPr>
          <w:rFonts w:ascii="Arial" w:eastAsia="Times New Roman" w:hAnsi="Arial" w:cs="Arial"/>
        </w:rPr>
      </w:pPr>
      <w:r>
        <w:rPr>
          <w:rFonts w:ascii="Arial" w:eastAsia="Times New Roman" w:hAnsi="Arial" w:cs="Arial"/>
        </w:rPr>
        <w:t xml:space="preserve">Contact your assigned </w:t>
      </w:r>
      <w:hyperlink r:id="rId20" w:history="1">
        <w:r w:rsidRPr="00A6025C">
          <w:rPr>
            <w:rStyle w:val="Hyperlink"/>
            <w:rFonts w:ascii="Arial" w:eastAsia="Times New Roman" w:hAnsi="Arial" w:cs="Arial"/>
          </w:rPr>
          <w:t xml:space="preserve">ORS </w:t>
        </w:r>
        <w:r w:rsidR="00B82FDD">
          <w:rPr>
            <w:rStyle w:val="Hyperlink"/>
            <w:rFonts w:ascii="Arial" w:eastAsia="Times New Roman" w:hAnsi="Arial" w:cs="Arial"/>
          </w:rPr>
          <w:t>s</w:t>
        </w:r>
        <w:r w:rsidRPr="00A6025C">
          <w:rPr>
            <w:rStyle w:val="Hyperlink"/>
            <w:rFonts w:ascii="Arial" w:eastAsia="Times New Roman" w:hAnsi="Arial" w:cs="Arial"/>
          </w:rPr>
          <w:t>pecia</w:t>
        </w:r>
        <w:r w:rsidRPr="00A6025C">
          <w:rPr>
            <w:rStyle w:val="Hyperlink"/>
            <w:rFonts w:ascii="Arial" w:eastAsia="Times New Roman" w:hAnsi="Arial" w:cs="Arial"/>
          </w:rPr>
          <w:t>l</w:t>
        </w:r>
        <w:r w:rsidRPr="00A6025C">
          <w:rPr>
            <w:rStyle w:val="Hyperlink"/>
            <w:rFonts w:ascii="Arial" w:eastAsia="Times New Roman" w:hAnsi="Arial" w:cs="Arial"/>
          </w:rPr>
          <w:t>ist</w:t>
        </w:r>
      </w:hyperlink>
    </w:p>
    <w:p w:rsidR="00A6025C" w:rsidRDefault="00A6025C" w:rsidP="00A6025C">
      <w:pPr>
        <w:kinsoku w:val="0"/>
        <w:overflowPunct w:val="0"/>
        <w:spacing w:after="0" w:line="240" w:lineRule="auto"/>
        <w:ind w:left="720"/>
        <w:textAlignment w:val="baseline"/>
        <w:rPr>
          <w:rFonts w:ascii="Arial" w:eastAsia="Times New Roman" w:hAnsi="Arial" w:cs="Arial"/>
        </w:rPr>
      </w:pPr>
    </w:p>
    <w:p w:rsidR="00A6025C" w:rsidRDefault="00A6025C" w:rsidP="00A6025C">
      <w:pPr>
        <w:kinsoku w:val="0"/>
        <w:overflowPunct w:val="0"/>
        <w:spacing w:after="0" w:line="240" w:lineRule="auto"/>
        <w:ind w:left="720"/>
        <w:textAlignment w:val="baseline"/>
        <w:rPr>
          <w:rFonts w:ascii="Arial" w:eastAsia="Times New Roman" w:hAnsi="Arial" w:cs="Arial"/>
        </w:rPr>
      </w:pPr>
    </w:p>
    <w:p w:rsidR="0000239F" w:rsidRPr="00B82FDD" w:rsidRDefault="009B66C1" w:rsidP="00DB0964">
      <w:pPr>
        <w:pStyle w:val="ListParagraph"/>
        <w:numPr>
          <w:ilvl w:val="0"/>
          <w:numId w:val="2"/>
        </w:numPr>
        <w:rPr>
          <w:rFonts w:ascii="Arial" w:eastAsia="Times New Roman" w:hAnsi="Arial" w:cs="Arial"/>
          <w:b/>
        </w:rPr>
      </w:pPr>
      <w:r w:rsidRPr="00B82FDD">
        <w:rPr>
          <w:rFonts w:ascii="Arial" w:eastAsia="Times New Roman" w:hAnsi="Arial" w:cs="Arial"/>
          <w:b/>
        </w:rPr>
        <w:t xml:space="preserve">How can I contact my ORS </w:t>
      </w:r>
      <w:r w:rsidR="00B82FDD">
        <w:rPr>
          <w:rFonts w:ascii="Arial" w:eastAsia="Times New Roman" w:hAnsi="Arial" w:cs="Arial"/>
          <w:b/>
        </w:rPr>
        <w:t>a</w:t>
      </w:r>
      <w:r w:rsidRPr="00B82FDD">
        <w:rPr>
          <w:rFonts w:ascii="Arial" w:eastAsia="Times New Roman" w:hAnsi="Arial" w:cs="Arial"/>
          <w:b/>
        </w:rPr>
        <w:t>ccountant?</w:t>
      </w:r>
    </w:p>
    <w:p w:rsidR="0000239F" w:rsidRPr="0000239F" w:rsidRDefault="0000239F" w:rsidP="0000239F">
      <w:pPr>
        <w:ind w:left="720"/>
        <w:rPr>
          <w:rFonts w:ascii="Arial" w:eastAsia="Times New Roman" w:hAnsi="Arial" w:cs="Arial"/>
          <w:b/>
          <w:color w:val="FF0000"/>
        </w:rPr>
      </w:pPr>
      <w:r w:rsidRPr="0000239F">
        <w:rPr>
          <w:rFonts w:ascii="Arial" w:eastAsia="Times New Roman" w:hAnsi="Arial" w:cs="Arial"/>
          <w:b/>
          <w:color w:val="FF0000"/>
          <w:highlight w:val="yellow"/>
        </w:rPr>
        <w:lastRenderedPageBreak/>
        <w:t xml:space="preserve">Link to Find your Assigned ORS </w:t>
      </w:r>
      <w:r w:rsidR="00B82FDD">
        <w:rPr>
          <w:rFonts w:ascii="Arial" w:eastAsia="Times New Roman" w:hAnsi="Arial" w:cs="Arial"/>
          <w:b/>
          <w:color w:val="FF0000"/>
          <w:highlight w:val="yellow"/>
        </w:rPr>
        <w:t>a</w:t>
      </w:r>
      <w:r w:rsidRPr="0000239F">
        <w:rPr>
          <w:rFonts w:ascii="Arial" w:eastAsia="Times New Roman" w:hAnsi="Arial" w:cs="Arial"/>
          <w:b/>
          <w:color w:val="FF0000"/>
          <w:highlight w:val="yellow"/>
        </w:rPr>
        <w:t>ccountant</w:t>
      </w:r>
    </w:p>
    <w:p w:rsidR="002B1307" w:rsidRPr="002C0726" w:rsidRDefault="002B1307" w:rsidP="000C47B6">
      <w:pPr>
        <w:kinsoku w:val="0"/>
        <w:overflowPunct w:val="0"/>
        <w:spacing w:after="0" w:line="240" w:lineRule="auto"/>
        <w:ind w:left="720"/>
        <w:textAlignment w:val="baseline"/>
        <w:rPr>
          <w:rFonts w:ascii="Arial" w:eastAsia="Times New Roman" w:hAnsi="Arial" w:cs="Arial"/>
        </w:rPr>
      </w:pPr>
    </w:p>
    <w:p w:rsidR="00780359" w:rsidRDefault="00780359" w:rsidP="00780359">
      <w:pPr>
        <w:pStyle w:val="ListParagraph"/>
        <w:numPr>
          <w:ilvl w:val="0"/>
          <w:numId w:val="2"/>
        </w:numPr>
        <w:tabs>
          <w:tab w:val="left" w:pos="540"/>
          <w:tab w:val="left" w:pos="810"/>
        </w:tabs>
        <w:kinsoku w:val="0"/>
        <w:overflowPunct w:val="0"/>
        <w:spacing w:after="0" w:line="240" w:lineRule="auto"/>
        <w:textAlignment w:val="baseline"/>
        <w:rPr>
          <w:rFonts w:ascii="Arial" w:eastAsia="Times New Roman" w:hAnsi="Arial" w:cs="Arial"/>
          <w:b/>
        </w:rPr>
      </w:pPr>
      <w:r w:rsidRPr="002C0726">
        <w:rPr>
          <w:rFonts w:ascii="Arial" w:eastAsia="Times New Roman" w:hAnsi="Arial" w:cs="Arial"/>
          <w:b/>
        </w:rPr>
        <w:t xml:space="preserve">When are </w:t>
      </w:r>
      <w:r w:rsidRPr="002C0726">
        <w:rPr>
          <w:rFonts w:ascii="Arial" w:eastAsia="Times New Roman" w:hAnsi="Arial" w:cs="Arial"/>
          <w:b/>
          <w:color w:val="0070C0"/>
        </w:rPr>
        <w:t>closeout due dates</w:t>
      </w:r>
      <w:r w:rsidRPr="002C0726">
        <w:rPr>
          <w:rFonts w:ascii="Arial" w:eastAsia="Times New Roman" w:hAnsi="Arial" w:cs="Arial"/>
          <w:b/>
        </w:rPr>
        <w:t>?</w:t>
      </w:r>
    </w:p>
    <w:p w:rsidR="0000239F" w:rsidRPr="0000239F" w:rsidRDefault="0000239F" w:rsidP="0000239F">
      <w:pPr>
        <w:tabs>
          <w:tab w:val="left" w:pos="540"/>
          <w:tab w:val="left" w:pos="810"/>
        </w:tabs>
        <w:kinsoku w:val="0"/>
        <w:overflowPunct w:val="0"/>
        <w:spacing w:after="0" w:line="240" w:lineRule="auto"/>
        <w:textAlignment w:val="baseline"/>
        <w:rPr>
          <w:rFonts w:ascii="Arial" w:eastAsia="Times New Roman" w:hAnsi="Arial" w:cs="Arial"/>
        </w:rPr>
      </w:pP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r>
        <w:rPr>
          <w:rFonts w:ascii="Arial" w:eastAsia="Times New Roman" w:hAnsi="Arial" w:cs="Arial"/>
        </w:rPr>
        <w:t>For federal sponsors, f</w:t>
      </w:r>
      <w:r w:rsidRPr="0000239F">
        <w:rPr>
          <w:rFonts w:ascii="Arial" w:eastAsia="Times New Roman" w:hAnsi="Arial" w:cs="Arial"/>
        </w:rPr>
        <w:t xml:space="preserve">inal </w:t>
      </w:r>
      <w:r>
        <w:rPr>
          <w:rFonts w:ascii="Arial" w:eastAsia="Times New Roman" w:hAnsi="Arial" w:cs="Arial"/>
        </w:rPr>
        <w:t xml:space="preserve">financial </w:t>
      </w:r>
      <w:r w:rsidRPr="0000239F">
        <w:rPr>
          <w:rFonts w:ascii="Arial" w:eastAsia="Times New Roman" w:hAnsi="Arial" w:cs="Arial"/>
        </w:rPr>
        <w:t>reports are generally due 90 days after project termination.</w:t>
      </w:r>
      <w:r>
        <w:rPr>
          <w:rFonts w:ascii="Arial" w:eastAsia="Times New Roman" w:hAnsi="Arial" w:cs="Arial"/>
        </w:rPr>
        <w:t xml:space="preserve">  Other sponsors may have shorter closeout periods.</w:t>
      </w: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r>
        <w:rPr>
          <w:rFonts w:ascii="Arial" w:eastAsia="Times New Roman" w:hAnsi="Arial" w:cs="Arial"/>
        </w:rPr>
        <w:t xml:space="preserve">In accordance with </w:t>
      </w:r>
      <w:hyperlink r:id="rId21" w:history="1">
        <w:r w:rsidRPr="007D1C89">
          <w:rPr>
            <w:rStyle w:val="Hyperlink"/>
            <w:rFonts w:ascii="Arial" w:eastAsia="Times New Roman" w:hAnsi="Arial" w:cs="Arial"/>
          </w:rPr>
          <w:t>AP</w:t>
        </w:r>
        <w:r w:rsidRPr="007D1C89">
          <w:rPr>
            <w:rStyle w:val="Hyperlink"/>
            <w:rFonts w:ascii="Arial" w:eastAsia="Times New Roman" w:hAnsi="Arial" w:cs="Arial"/>
          </w:rPr>
          <w:t xml:space="preserve"> </w:t>
        </w:r>
        <w:r w:rsidRPr="007D1C89">
          <w:rPr>
            <w:rStyle w:val="Hyperlink"/>
            <w:rFonts w:ascii="Arial" w:eastAsia="Times New Roman" w:hAnsi="Arial" w:cs="Arial"/>
          </w:rPr>
          <w:t>12.412, Extramu</w:t>
        </w:r>
        <w:r w:rsidR="00D33F75" w:rsidRPr="007D1C89">
          <w:rPr>
            <w:rStyle w:val="Hyperlink"/>
            <w:rFonts w:ascii="Arial" w:eastAsia="Times New Roman" w:hAnsi="Arial" w:cs="Arial"/>
          </w:rPr>
          <w:t>ral Closeout Procedures</w:t>
        </w:r>
      </w:hyperlink>
      <w:r w:rsidR="00D33F75">
        <w:rPr>
          <w:rFonts w:ascii="Arial" w:eastAsia="Times New Roman" w:hAnsi="Arial" w:cs="Arial"/>
        </w:rPr>
        <w:t>, FA con</w:t>
      </w:r>
      <w:r>
        <w:rPr>
          <w:rFonts w:ascii="Arial" w:eastAsia="Times New Roman" w:hAnsi="Arial" w:cs="Arial"/>
        </w:rPr>
        <w:t>firmation of final expenditures</w:t>
      </w:r>
      <w:r w:rsidR="00D33F75">
        <w:rPr>
          <w:rFonts w:ascii="Arial" w:eastAsia="Times New Roman" w:hAnsi="Arial" w:cs="Arial"/>
        </w:rPr>
        <w:t xml:space="preserve"> and approval for closeout</w:t>
      </w:r>
      <w:r>
        <w:rPr>
          <w:rFonts w:ascii="Arial" w:eastAsia="Times New Roman" w:hAnsi="Arial" w:cs="Arial"/>
        </w:rPr>
        <w:t xml:space="preserve"> </w:t>
      </w:r>
      <w:r w:rsidR="00D33F75">
        <w:rPr>
          <w:rFonts w:ascii="Arial" w:eastAsia="Times New Roman" w:hAnsi="Arial" w:cs="Arial"/>
        </w:rPr>
        <w:t>is due by</w:t>
      </w:r>
      <w:r>
        <w:rPr>
          <w:rFonts w:ascii="Arial" w:eastAsia="Times New Roman" w:hAnsi="Arial" w:cs="Arial"/>
        </w:rPr>
        <w:t>:</w:t>
      </w: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r w:rsidRPr="0000239F">
        <w:rPr>
          <w:rFonts w:ascii="Arial" w:eastAsia="Times New Roman" w:hAnsi="Arial" w:cs="Arial"/>
          <w:b/>
        </w:rPr>
        <w:t>Report Due Date: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00239F">
        <w:rPr>
          <w:rFonts w:ascii="Arial" w:eastAsia="Times New Roman" w:hAnsi="Arial" w:cs="Arial"/>
          <w:b/>
        </w:rPr>
        <w:t>FA Confirmation</w:t>
      </w:r>
      <w:r w:rsidR="004D4354">
        <w:rPr>
          <w:rFonts w:ascii="Arial" w:eastAsia="Times New Roman" w:hAnsi="Arial" w:cs="Arial"/>
          <w:b/>
        </w:rPr>
        <w:t>/Approval</w:t>
      </w:r>
      <w:r w:rsidRPr="0000239F">
        <w:rPr>
          <w:rFonts w:ascii="Arial" w:eastAsia="Times New Roman" w:hAnsi="Arial" w:cs="Arial"/>
          <w:b/>
        </w:rPr>
        <w:t xml:space="preserve"> Due By:</w:t>
      </w: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r>
        <w:rPr>
          <w:rFonts w:ascii="Arial" w:eastAsia="Times New Roman" w:hAnsi="Arial" w:cs="Arial"/>
        </w:rPr>
        <w:t>90 days after project termination</w:t>
      </w:r>
      <w:r>
        <w:rPr>
          <w:rFonts w:ascii="Arial" w:eastAsia="Times New Roman" w:hAnsi="Arial" w:cs="Arial"/>
        </w:rPr>
        <w:tab/>
      </w:r>
      <w:r>
        <w:rPr>
          <w:rFonts w:ascii="Arial" w:eastAsia="Times New Roman" w:hAnsi="Arial" w:cs="Arial"/>
        </w:rPr>
        <w:tab/>
        <w:t>30 days prior to due date</w:t>
      </w: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r>
        <w:rPr>
          <w:rFonts w:ascii="Arial" w:eastAsia="Times New Roman" w:hAnsi="Arial" w:cs="Arial"/>
        </w:rPr>
        <w:t>60-89 days after project termination</w:t>
      </w:r>
      <w:r>
        <w:rPr>
          <w:rFonts w:ascii="Arial" w:eastAsia="Times New Roman" w:hAnsi="Arial" w:cs="Arial"/>
        </w:rPr>
        <w:tab/>
      </w:r>
      <w:r>
        <w:rPr>
          <w:rFonts w:ascii="Arial" w:eastAsia="Times New Roman" w:hAnsi="Arial" w:cs="Arial"/>
        </w:rPr>
        <w:tab/>
        <w:t>20 days prior to due date</w:t>
      </w:r>
    </w:p>
    <w:p w:rsid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r>
        <w:rPr>
          <w:rFonts w:ascii="Arial" w:eastAsia="Times New Roman" w:hAnsi="Arial" w:cs="Arial"/>
        </w:rPr>
        <w:t>&lt; 60 days after project termination</w:t>
      </w:r>
      <w:r>
        <w:rPr>
          <w:rFonts w:ascii="Arial" w:eastAsia="Times New Roman" w:hAnsi="Arial" w:cs="Arial"/>
        </w:rPr>
        <w:tab/>
      </w:r>
      <w:r>
        <w:rPr>
          <w:rFonts w:ascii="Arial" w:eastAsia="Times New Roman" w:hAnsi="Arial" w:cs="Arial"/>
        </w:rPr>
        <w:tab/>
        <w:t>15 days prior to due date</w:t>
      </w:r>
    </w:p>
    <w:p w:rsidR="0000239F" w:rsidRPr="0000239F" w:rsidRDefault="0000239F" w:rsidP="0000239F">
      <w:pPr>
        <w:tabs>
          <w:tab w:val="left" w:pos="540"/>
          <w:tab w:val="left" w:pos="810"/>
        </w:tabs>
        <w:kinsoku w:val="0"/>
        <w:overflowPunct w:val="0"/>
        <w:spacing w:after="0" w:line="240" w:lineRule="auto"/>
        <w:ind w:left="720"/>
        <w:textAlignment w:val="baseline"/>
        <w:rPr>
          <w:rFonts w:ascii="Arial" w:eastAsia="Times New Roman" w:hAnsi="Arial" w:cs="Arial"/>
        </w:rPr>
      </w:pPr>
    </w:p>
    <w:p w:rsidR="00780359" w:rsidRPr="002C0726" w:rsidRDefault="00780359" w:rsidP="00780359">
      <w:pPr>
        <w:kinsoku w:val="0"/>
        <w:overflowPunct w:val="0"/>
        <w:spacing w:after="0" w:line="240" w:lineRule="auto"/>
        <w:ind w:left="360"/>
        <w:textAlignment w:val="baseline"/>
        <w:rPr>
          <w:rFonts w:ascii="Arial" w:eastAsia="Times New Roman" w:hAnsi="Arial" w:cs="Arial"/>
        </w:rPr>
      </w:pPr>
    </w:p>
    <w:p w:rsidR="0082501F" w:rsidRPr="002C0726" w:rsidRDefault="0082501F" w:rsidP="0082501F">
      <w:pPr>
        <w:pStyle w:val="ListParagraph"/>
        <w:numPr>
          <w:ilvl w:val="0"/>
          <w:numId w:val="2"/>
        </w:numPr>
        <w:kinsoku w:val="0"/>
        <w:overflowPunct w:val="0"/>
        <w:spacing w:after="0" w:line="240" w:lineRule="auto"/>
        <w:textAlignment w:val="baseline"/>
        <w:rPr>
          <w:rFonts w:ascii="Arial" w:eastAsia="Times New Roman" w:hAnsi="Arial" w:cs="Arial"/>
          <w:b/>
        </w:rPr>
      </w:pPr>
      <w:r w:rsidRPr="002C0726">
        <w:rPr>
          <w:rFonts w:ascii="Arial" w:eastAsia="Times New Roman" w:hAnsi="Arial" w:cs="Arial"/>
          <w:b/>
        </w:rPr>
        <w:t xml:space="preserve">Where can I find information about </w:t>
      </w:r>
      <w:r w:rsidRPr="002C0726">
        <w:rPr>
          <w:rFonts w:ascii="Arial" w:eastAsia="Times New Roman" w:hAnsi="Arial" w:cs="Arial"/>
          <w:b/>
          <w:color w:val="0070C0"/>
        </w:rPr>
        <w:t>RCUH</w:t>
      </w:r>
      <w:r w:rsidRPr="002C0726">
        <w:rPr>
          <w:rFonts w:ascii="Arial" w:eastAsia="Times New Roman" w:hAnsi="Arial" w:cs="Arial"/>
          <w:b/>
        </w:rPr>
        <w:t>?</w:t>
      </w:r>
    </w:p>
    <w:p w:rsidR="0082501F" w:rsidRPr="002C0726" w:rsidRDefault="0082501F" w:rsidP="0082501F">
      <w:pPr>
        <w:kinsoku w:val="0"/>
        <w:overflowPunct w:val="0"/>
        <w:spacing w:after="0" w:line="240" w:lineRule="auto"/>
        <w:ind w:left="450"/>
        <w:textAlignment w:val="baseline"/>
        <w:rPr>
          <w:rFonts w:ascii="Arial" w:eastAsia="Times New Roman" w:hAnsi="Arial" w:cs="Arial"/>
          <w:b/>
        </w:rPr>
      </w:pPr>
    </w:p>
    <w:p w:rsidR="0082501F" w:rsidRPr="002C0726" w:rsidRDefault="0082501F" w:rsidP="0082501F">
      <w:pPr>
        <w:kinsoku w:val="0"/>
        <w:overflowPunct w:val="0"/>
        <w:spacing w:after="0" w:line="240" w:lineRule="auto"/>
        <w:ind w:left="720"/>
        <w:textAlignment w:val="baseline"/>
        <w:rPr>
          <w:rFonts w:ascii="Arial" w:eastAsia="Times New Roman" w:hAnsi="Arial" w:cs="Arial"/>
        </w:rPr>
      </w:pPr>
      <w:r w:rsidRPr="002C0726">
        <w:rPr>
          <w:rFonts w:ascii="Arial" w:eastAsia="Times New Roman" w:hAnsi="Arial" w:cs="Arial"/>
        </w:rPr>
        <w:t xml:space="preserve">Go to: </w:t>
      </w:r>
      <w:hyperlink r:id="rId22" w:history="1">
        <w:r w:rsidRPr="002C0726">
          <w:rPr>
            <w:rStyle w:val="Hyperlink"/>
            <w:rFonts w:ascii="Arial" w:eastAsia="Times New Roman" w:hAnsi="Arial" w:cs="Arial"/>
          </w:rPr>
          <w:t>https://</w:t>
        </w:r>
        <w:r w:rsidRPr="002C0726">
          <w:rPr>
            <w:rStyle w:val="Hyperlink"/>
            <w:rFonts w:ascii="Arial" w:eastAsia="Times New Roman" w:hAnsi="Arial" w:cs="Arial"/>
          </w:rPr>
          <w:t>w</w:t>
        </w:r>
        <w:r w:rsidRPr="002C0726">
          <w:rPr>
            <w:rStyle w:val="Hyperlink"/>
            <w:rFonts w:ascii="Arial" w:eastAsia="Times New Roman" w:hAnsi="Arial" w:cs="Arial"/>
          </w:rPr>
          <w:t>ww.rcuh.com/</w:t>
        </w:r>
      </w:hyperlink>
    </w:p>
    <w:p w:rsidR="0082501F" w:rsidRPr="002C0726" w:rsidRDefault="0082501F" w:rsidP="0082501F">
      <w:pPr>
        <w:kinsoku w:val="0"/>
        <w:overflowPunct w:val="0"/>
        <w:spacing w:after="0" w:line="240" w:lineRule="auto"/>
        <w:ind w:left="540"/>
        <w:textAlignment w:val="baseline"/>
        <w:rPr>
          <w:rFonts w:ascii="Arial" w:eastAsia="Times New Roman" w:hAnsi="Arial" w:cs="Arial"/>
        </w:rPr>
      </w:pPr>
    </w:p>
    <w:p w:rsidR="00992974" w:rsidRDefault="0082501F" w:rsidP="00780359">
      <w:pPr>
        <w:kinsoku w:val="0"/>
        <w:overflowPunct w:val="0"/>
        <w:spacing w:after="0" w:line="240" w:lineRule="auto"/>
        <w:ind w:left="720"/>
        <w:textAlignment w:val="baseline"/>
        <w:rPr>
          <w:rStyle w:val="Hyperlink"/>
          <w:rFonts w:ascii="Arial" w:eastAsia="Times New Roman" w:hAnsi="Arial" w:cs="Arial"/>
        </w:rPr>
      </w:pPr>
      <w:r w:rsidRPr="002C0726">
        <w:rPr>
          <w:rFonts w:ascii="Arial" w:eastAsia="Times New Roman" w:hAnsi="Arial" w:cs="Arial"/>
        </w:rPr>
        <w:t xml:space="preserve">Refer to: </w:t>
      </w:r>
      <w:hyperlink r:id="rId23" w:history="1">
        <w:r w:rsidRPr="00795E3C">
          <w:rPr>
            <w:rStyle w:val="Hyperlink"/>
            <w:rFonts w:ascii="Arial" w:eastAsia="Times New Roman" w:hAnsi="Arial" w:cs="Arial"/>
          </w:rPr>
          <w:t>AP 12.203</w:t>
        </w:r>
        <w:r w:rsidR="00B82FDD" w:rsidRPr="00795E3C">
          <w:rPr>
            <w:rStyle w:val="Hyperlink"/>
            <w:rFonts w:ascii="Arial" w:eastAsia="Times New Roman" w:hAnsi="Arial" w:cs="Arial"/>
          </w:rPr>
          <w:t>,</w:t>
        </w:r>
        <w:r w:rsidRPr="00795E3C">
          <w:rPr>
            <w:rStyle w:val="Hyperlink"/>
            <w:rFonts w:ascii="Arial" w:eastAsia="Times New Roman" w:hAnsi="Arial" w:cs="Arial"/>
          </w:rPr>
          <w:t xml:space="preserve"> Service Orders to the Resear</w:t>
        </w:r>
        <w:r w:rsidRPr="00795E3C">
          <w:rPr>
            <w:rStyle w:val="Hyperlink"/>
            <w:rFonts w:ascii="Arial" w:eastAsia="Times New Roman" w:hAnsi="Arial" w:cs="Arial"/>
          </w:rPr>
          <w:t>c</w:t>
        </w:r>
        <w:r w:rsidRPr="00795E3C">
          <w:rPr>
            <w:rStyle w:val="Hyperlink"/>
            <w:rFonts w:ascii="Arial" w:eastAsia="Times New Roman" w:hAnsi="Arial" w:cs="Arial"/>
          </w:rPr>
          <w:t>h Corporation of the University of Hawaii</w:t>
        </w:r>
      </w:hyperlink>
    </w:p>
    <w:p w:rsidR="00992974" w:rsidRPr="002C0726" w:rsidRDefault="00992974" w:rsidP="00780359">
      <w:pPr>
        <w:kinsoku w:val="0"/>
        <w:overflowPunct w:val="0"/>
        <w:spacing w:after="0" w:line="240" w:lineRule="auto"/>
        <w:ind w:left="720"/>
        <w:textAlignment w:val="baseline"/>
        <w:rPr>
          <w:rStyle w:val="Hyperlink"/>
          <w:rFonts w:ascii="Arial" w:eastAsia="Times New Roman" w:hAnsi="Arial" w:cs="Arial"/>
        </w:rPr>
      </w:pPr>
    </w:p>
    <w:p w:rsidR="00495A3F" w:rsidRPr="00495A3F" w:rsidRDefault="00495A3F" w:rsidP="00495A3F">
      <w:pPr>
        <w:kinsoku w:val="0"/>
        <w:overflowPunct w:val="0"/>
        <w:spacing w:after="0" w:line="240" w:lineRule="auto"/>
        <w:textAlignment w:val="baseline"/>
        <w:rPr>
          <w:rFonts w:ascii="Arial" w:eastAsia="Times New Roman" w:hAnsi="Arial" w:cs="Arial"/>
          <w:b/>
          <w:color w:val="FF0000"/>
        </w:rPr>
      </w:pPr>
      <w:r w:rsidRPr="00495A3F">
        <w:rPr>
          <w:rFonts w:ascii="Arial" w:eastAsia="Times New Roman" w:hAnsi="Arial" w:cs="Arial"/>
          <w:b/>
          <w:color w:val="FF0000"/>
        </w:rPr>
        <w:t>KFS ACCOUNTS</w:t>
      </w:r>
    </w:p>
    <w:p w:rsidR="00495A3F" w:rsidRPr="002C0726" w:rsidRDefault="00495A3F" w:rsidP="00495A3F">
      <w:pPr>
        <w:kinsoku w:val="0"/>
        <w:overflowPunct w:val="0"/>
        <w:spacing w:after="0" w:line="240" w:lineRule="auto"/>
        <w:ind w:left="360"/>
        <w:textAlignment w:val="baseline"/>
        <w:rPr>
          <w:rFonts w:ascii="Arial" w:eastAsia="Times New Roman" w:hAnsi="Arial" w:cs="Arial"/>
        </w:rPr>
      </w:pPr>
    </w:p>
    <w:p w:rsidR="00CC7889" w:rsidRPr="002C0726" w:rsidRDefault="00CC7889" w:rsidP="00CC7889">
      <w:pPr>
        <w:pStyle w:val="ListParagraph"/>
        <w:numPr>
          <w:ilvl w:val="0"/>
          <w:numId w:val="2"/>
        </w:numPr>
        <w:kinsoku w:val="0"/>
        <w:overflowPunct w:val="0"/>
        <w:spacing w:after="0" w:line="240" w:lineRule="auto"/>
        <w:textAlignment w:val="baseline"/>
        <w:rPr>
          <w:rFonts w:ascii="Arial" w:eastAsia="Times New Roman" w:hAnsi="Arial" w:cs="Arial"/>
          <w:b/>
        </w:rPr>
      </w:pPr>
      <w:r w:rsidRPr="002C0726">
        <w:rPr>
          <w:rFonts w:ascii="Arial" w:eastAsia="Times New Roman" w:hAnsi="Arial" w:cs="Arial"/>
          <w:b/>
        </w:rPr>
        <w:t xml:space="preserve">How can I expedite establishment of my </w:t>
      </w:r>
      <w:r w:rsidRPr="002C0726">
        <w:rPr>
          <w:rFonts w:ascii="Arial" w:eastAsia="Times New Roman" w:hAnsi="Arial" w:cs="Arial"/>
          <w:b/>
          <w:color w:val="0070C0"/>
        </w:rPr>
        <w:t>KFS account</w:t>
      </w:r>
      <w:r w:rsidRPr="002C0726">
        <w:rPr>
          <w:rFonts w:ascii="Arial" w:eastAsia="Times New Roman" w:hAnsi="Arial" w:cs="Arial"/>
          <w:b/>
        </w:rPr>
        <w:t>?</w:t>
      </w:r>
    </w:p>
    <w:p w:rsidR="001D33C6" w:rsidRDefault="001D33C6" w:rsidP="001D33C6">
      <w:pPr>
        <w:spacing w:after="0" w:line="240" w:lineRule="auto"/>
        <w:ind w:left="720"/>
        <w:rPr>
          <w:rFonts w:ascii="Arial" w:eastAsia="Times New Roman" w:hAnsi="Arial" w:cs="Arial"/>
        </w:rPr>
      </w:pPr>
    </w:p>
    <w:p w:rsidR="001D33C6" w:rsidRDefault="001D33C6" w:rsidP="001D33C6">
      <w:pPr>
        <w:spacing w:after="0" w:line="240" w:lineRule="auto"/>
        <w:ind w:left="720"/>
        <w:rPr>
          <w:rFonts w:ascii="Arial" w:eastAsia="Times New Roman" w:hAnsi="Arial" w:cs="Arial"/>
        </w:rPr>
      </w:pPr>
      <w:r>
        <w:rPr>
          <w:rFonts w:ascii="Arial" w:eastAsia="Times New Roman" w:hAnsi="Arial" w:cs="Arial"/>
        </w:rPr>
        <w:t>Help ORS expedite this process by:</w:t>
      </w:r>
    </w:p>
    <w:p w:rsidR="001D33C6" w:rsidRDefault="001D33C6" w:rsidP="001D33C6">
      <w:pPr>
        <w:spacing w:after="0" w:line="240" w:lineRule="auto"/>
        <w:ind w:left="720"/>
        <w:rPr>
          <w:rFonts w:ascii="Arial" w:eastAsia="Times New Roman" w:hAnsi="Arial" w:cs="Arial"/>
        </w:rPr>
      </w:pPr>
    </w:p>
    <w:p w:rsidR="001D33C6" w:rsidRDefault="001D33C6" w:rsidP="001D33C6">
      <w:pPr>
        <w:pStyle w:val="ListParagraph"/>
        <w:numPr>
          <w:ilvl w:val="0"/>
          <w:numId w:val="12"/>
        </w:numPr>
        <w:spacing w:after="0" w:line="240" w:lineRule="auto"/>
        <w:rPr>
          <w:rFonts w:ascii="Arial" w:eastAsia="Times New Roman" w:hAnsi="Arial" w:cs="Arial"/>
        </w:rPr>
      </w:pPr>
      <w:r>
        <w:rPr>
          <w:rFonts w:ascii="Arial" w:eastAsia="Times New Roman" w:hAnsi="Arial" w:cs="Arial"/>
        </w:rPr>
        <w:t>Processing proposals and agreements through myGrant in a timely manner.</w:t>
      </w:r>
    </w:p>
    <w:p w:rsidR="001D33C6" w:rsidRDefault="001D33C6" w:rsidP="001D33C6">
      <w:pPr>
        <w:pStyle w:val="ListParagraph"/>
        <w:numPr>
          <w:ilvl w:val="0"/>
          <w:numId w:val="12"/>
        </w:numPr>
        <w:spacing w:after="0" w:line="240" w:lineRule="auto"/>
        <w:rPr>
          <w:rFonts w:ascii="Arial" w:eastAsia="Times New Roman" w:hAnsi="Arial" w:cs="Arial"/>
        </w:rPr>
      </w:pPr>
      <w:r>
        <w:rPr>
          <w:rFonts w:ascii="Arial" w:eastAsia="Times New Roman" w:hAnsi="Arial" w:cs="Arial"/>
        </w:rPr>
        <w:t>Ensuring proposals include complete and accurate information such as budget detail and sponsor information (address, etc.).</w:t>
      </w:r>
    </w:p>
    <w:p w:rsidR="001D33C6" w:rsidRPr="00816291" w:rsidRDefault="001D33C6" w:rsidP="001D33C6">
      <w:pPr>
        <w:pStyle w:val="ListParagraph"/>
        <w:numPr>
          <w:ilvl w:val="0"/>
          <w:numId w:val="12"/>
        </w:numPr>
        <w:spacing w:after="0" w:line="240" w:lineRule="auto"/>
        <w:rPr>
          <w:rFonts w:ascii="Arial" w:eastAsia="Times New Roman" w:hAnsi="Arial" w:cs="Arial"/>
        </w:rPr>
      </w:pPr>
      <w:r w:rsidRPr="00816291">
        <w:rPr>
          <w:rFonts w:ascii="Arial" w:eastAsia="Times New Roman" w:hAnsi="Arial" w:cs="Arial"/>
        </w:rPr>
        <w:t xml:space="preserve">Ensuring the Indirect Cost Rate is either the </w:t>
      </w:r>
      <w:hyperlink r:id="rId24" w:history="1">
        <w:r w:rsidRPr="00E5419B">
          <w:rPr>
            <w:rStyle w:val="Hyperlink"/>
            <w:rFonts w:ascii="Arial" w:eastAsia="Times New Roman" w:hAnsi="Arial" w:cs="Arial"/>
          </w:rPr>
          <w:t>Negotiated Indirect Cost Rate Agreement (NICRA) rate</w:t>
        </w:r>
      </w:hyperlink>
      <w:r w:rsidRPr="00816291">
        <w:rPr>
          <w:rFonts w:ascii="Arial" w:eastAsia="Times New Roman" w:hAnsi="Arial" w:cs="Arial"/>
        </w:rPr>
        <w:t xml:space="preserve">, or support for a sponsor capped rate or </w:t>
      </w:r>
      <w:r>
        <w:rPr>
          <w:rFonts w:ascii="Arial" w:eastAsia="Times New Roman" w:hAnsi="Arial" w:cs="Arial"/>
        </w:rPr>
        <w:t>Facilities and Administrative (</w:t>
      </w:r>
      <w:r w:rsidRPr="00816291">
        <w:rPr>
          <w:rFonts w:ascii="Arial" w:eastAsia="Times New Roman" w:hAnsi="Arial" w:cs="Arial"/>
        </w:rPr>
        <w:t>F&amp;A</w:t>
      </w:r>
      <w:r>
        <w:rPr>
          <w:rFonts w:ascii="Arial" w:eastAsia="Times New Roman" w:hAnsi="Arial" w:cs="Arial"/>
        </w:rPr>
        <w:t>)</w:t>
      </w:r>
      <w:r w:rsidRPr="00816291">
        <w:rPr>
          <w:rFonts w:ascii="Arial" w:eastAsia="Times New Roman" w:hAnsi="Arial" w:cs="Arial"/>
        </w:rPr>
        <w:t xml:space="preserve"> </w:t>
      </w:r>
      <w:r>
        <w:rPr>
          <w:rFonts w:ascii="Arial" w:eastAsia="Times New Roman" w:hAnsi="Arial" w:cs="Arial"/>
        </w:rPr>
        <w:t>w</w:t>
      </w:r>
      <w:r w:rsidRPr="00816291">
        <w:rPr>
          <w:rFonts w:ascii="Arial" w:eastAsia="Times New Roman" w:hAnsi="Arial" w:cs="Arial"/>
        </w:rPr>
        <w:t>aiver is included in award documents as required.</w:t>
      </w:r>
    </w:p>
    <w:p w:rsidR="001D33C6" w:rsidRDefault="001D33C6" w:rsidP="001D33C6">
      <w:pPr>
        <w:pStyle w:val="ListParagraph"/>
        <w:numPr>
          <w:ilvl w:val="0"/>
          <w:numId w:val="12"/>
        </w:numPr>
        <w:spacing w:after="0" w:line="240" w:lineRule="auto"/>
        <w:rPr>
          <w:rFonts w:ascii="Arial" w:eastAsia="Times New Roman" w:hAnsi="Arial" w:cs="Arial"/>
        </w:rPr>
      </w:pPr>
      <w:r>
        <w:rPr>
          <w:rFonts w:ascii="Arial" w:eastAsia="Times New Roman" w:hAnsi="Arial" w:cs="Arial"/>
        </w:rPr>
        <w:t>Obtaining compliance protocols and other required approvals prior to award execution.</w:t>
      </w:r>
    </w:p>
    <w:p w:rsidR="001D33C6" w:rsidRDefault="001D33C6" w:rsidP="001D33C6">
      <w:pPr>
        <w:pStyle w:val="ListParagraph"/>
        <w:numPr>
          <w:ilvl w:val="0"/>
          <w:numId w:val="12"/>
        </w:numPr>
        <w:spacing w:after="0" w:line="240" w:lineRule="auto"/>
        <w:rPr>
          <w:rFonts w:ascii="Arial" w:eastAsia="Times New Roman" w:hAnsi="Arial" w:cs="Arial"/>
        </w:rPr>
      </w:pPr>
      <w:r>
        <w:rPr>
          <w:rFonts w:ascii="Arial" w:eastAsia="Times New Roman" w:hAnsi="Arial" w:cs="Arial"/>
        </w:rPr>
        <w:t>Ensuring that the PI and all key personnel complete their COI and any required training.</w:t>
      </w:r>
    </w:p>
    <w:p w:rsidR="00CC7889" w:rsidRPr="002C0726" w:rsidRDefault="00CC7889" w:rsidP="00CC7889">
      <w:pPr>
        <w:kinsoku w:val="0"/>
        <w:overflowPunct w:val="0"/>
        <w:spacing w:after="0" w:line="240" w:lineRule="auto"/>
        <w:ind w:left="720"/>
        <w:textAlignment w:val="baseline"/>
        <w:rPr>
          <w:rFonts w:ascii="Arial" w:eastAsia="Times New Roman" w:hAnsi="Arial" w:cs="Arial"/>
        </w:rPr>
      </w:pPr>
    </w:p>
    <w:p w:rsidR="00CC7889" w:rsidRPr="002C0726" w:rsidRDefault="00CC7889" w:rsidP="00CC7889">
      <w:pPr>
        <w:kinsoku w:val="0"/>
        <w:overflowPunct w:val="0"/>
        <w:spacing w:after="0" w:line="240" w:lineRule="auto"/>
        <w:textAlignment w:val="baseline"/>
        <w:rPr>
          <w:rFonts w:ascii="Arial" w:eastAsia="Times New Roman" w:hAnsi="Arial" w:cs="Arial"/>
        </w:rPr>
      </w:pPr>
    </w:p>
    <w:p w:rsidR="0095348D" w:rsidRPr="00221EE8" w:rsidRDefault="0095348D" w:rsidP="0095348D">
      <w:pPr>
        <w:pStyle w:val="NoSpacing"/>
        <w:numPr>
          <w:ilvl w:val="0"/>
          <w:numId w:val="2"/>
        </w:numPr>
        <w:rPr>
          <w:rFonts w:ascii="Arial" w:eastAsia="Times New Roman" w:hAnsi="Arial" w:cs="Arial"/>
          <w:b/>
        </w:rPr>
      </w:pPr>
      <w:r w:rsidRPr="00221EE8">
        <w:rPr>
          <w:rFonts w:ascii="Arial" w:eastAsia="Times New Roman" w:hAnsi="Arial" w:cs="Arial"/>
          <w:b/>
          <w:bCs/>
        </w:rPr>
        <w:t xml:space="preserve">What if I need to start hiring personnel and encumbering funds </w:t>
      </w:r>
      <w:r w:rsidRPr="00221EE8">
        <w:rPr>
          <w:rFonts w:ascii="Arial" w:eastAsia="Times New Roman" w:hAnsi="Arial" w:cs="Arial"/>
          <w:b/>
          <w:bCs/>
          <w:color w:val="0070C0"/>
        </w:rPr>
        <w:t>before my award is fully executed</w:t>
      </w:r>
      <w:r w:rsidRPr="00221EE8">
        <w:rPr>
          <w:rFonts w:ascii="Arial" w:eastAsia="Times New Roman" w:hAnsi="Arial" w:cs="Arial"/>
          <w:b/>
          <w:bCs/>
        </w:rPr>
        <w:t>?</w:t>
      </w:r>
    </w:p>
    <w:p w:rsidR="0095348D" w:rsidRPr="002C0726" w:rsidRDefault="0095348D" w:rsidP="0095348D">
      <w:pPr>
        <w:pStyle w:val="NoSpacing"/>
        <w:ind w:left="360"/>
        <w:rPr>
          <w:rFonts w:ascii="Arial" w:eastAsia="Times New Roman" w:hAnsi="Arial" w:cs="Arial"/>
        </w:rPr>
      </w:pPr>
    </w:p>
    <w:p w:rsidR="0095348D" w:rsidRPr="002C0726" w:rsidRDefault="0095348D" w:rsidP="0095348D">
      <w:pPr>
        <w:pStyle w:val="NormalWeb"/>
        <w:kinsoku w:val="0"/>
        <w:overflowPunct w:val="0"/>
        <w:spacing w:before="0" w:beforeAutospacing="0" w:after="240" w:afterAutospacing="0"/>
        <w:ind w:left="720"/>
        <w:textAlignment w:val="baseline"/>
        <w:rPr>
          <w:rFonts w:ascii="Arial" w:hAnsi="Arial" w:cs="Arial"/>
          <w:sz w:val="22"/>
          <w:szCs w:val="22"/>
        </w:rPr>
      </w:pPr>
      <w:r w:rsidRPr="002C0726">
        <w:rPr>
          <w:rFonts w:ascii="Arial" w:hAnsi="Arial" w:cs="Arial"/>
          <w:sz w:val="22"/>
          <w:szCs w:val="22"/>
        </w:rPr>
        <w:t xml:space="preserve">You may submit a Request for Advance Account.  See </w:t>
      </w:r>
      <w:hyperlink r:id="rId25" w:history="1">
        <w:r w:rsidRPr="002E6908">
          <w:rPr>
            <w:rStyle w:val="Hyperlink"/>
            <w:rFonts w:ascii="Arial" w:hAnsi="Arial" w:cs="Arial"/>
            <w:sz w:val="22"/>
            <w:szCs w:val="22"/>
          </w:rPr>
          <w:t>AP 12.405 –</w:t>
        </w:r>
        <w:r w:rsidRPr="002E6908">
          <w:rPr>
            <w:rStyle w:val="Hyperlink"/>
            <w:rFonts w:ascii="Arial" w:hAnsi="Arial" w:cs="Arial"/>
            <w:sz w:val="22"/>
            <w:szCs w:val="22"/>
          </w:rPr>
          <w:t xml:space="preserve"> </w:t>
        </w:r>
        <w:r w:rsidRPr="002E6908">
          <w:rPr>
            <w:rStyle w:val="Hyperlink"/>
            <w:rFonts w:ascii="Arial" w:hAnsi="Arial" w:cs="Arial"/>
            <w:sz w:val="22"/>
            <w:szCs w:val="22"/>
          </w:rPr>
          <w:t>Advance Funding Accounts for Externally Financed Programs and Activities</w:t>
        </w:r>
      </w:hyperlink>
      <w:r w:rsidRPr="002C0726">
        <w:rPr>
          <w:rFonts w:ascii="Arial" w:hAnsi="Arial" w:cs="Arial"/>
          <w:sz w:val="22"/>
          <w:szCs w:val="22"/>
        </w:rPr>
        <w:t>.</w:t>
      </w:r>
      <w:r w:rsidRPr="002C0726">
        <w:rPr>
          <w:rFonts w:ascii="Arial" w:eastAsiaTheme="minorEastAsia" w:hAnsi="Arial" w:cs="Arial"/>
          <w:bCs/>
          <w:color w:val="000000" w:themeColor="text1"/>
          <w:sz w:val="22"/>
          <w:szCs w:val="22"/>
        </w:rPr>
        <w:t xml:space="preserve"> Forms &amp; Instructions are available at:</w:t>
      </w:r>
    </w:p>
    <w:p w:rsidR="0095348D" w:rsidRPr="002C0726" w:rsidRDefault="00795E3C" w:rsidP="0095348D">
      <w:pPr>
        <w:tabs>
          <w:tab w:val="left" w:pos="728"/>
        </w:tabs>
        <w:kinsoku w:val="0"/>
        <w:overflowPunct w:val="0"/>
        <w:spacing w:after="240" w:line="240" w:lineRule="auto"/>
        <w:ind w:left="720"/>
        <w:textAlignment w:val="baseline"/>
        <w:rPr>
          <w:rFonts w:ascii="Arial" w:eastAsia="Times New Roman" w:hAnsi="Arial" w:cs="Arial"/>
        </w:rPr>
      </w:pPr>
      <w:hyperlink r:id="rId26" w:history="1">
        <w:r w:rsidR="0095348D" w:rsidRPr="00795E3C">
          <w:rPr>
            <w:rStyle w:val="Hyperlink"/>
            <w:rFonts w:ascii="Arial" w:eastAsiaTheme="minorEastAsia" w:hAnsi="Arial" w:cs="Arial"/>
          </w:rPr>
          <w:t xml:space="preserve">ORS Form </w:t>
        </w:r>
        <w:r w:rsidR="0095348D" w:rsidRPr="00795E3C">
          <w:rPr>
            <w:rStyle w:val="Hyperlink"/>
            <w:rFonts w:ascii="Arial" w:eastAsiaTheme="minorEastAsia" w:hAnsi="Arial" w:cs="Arial"/>
          </w:rPr>
          <w:t>1</w:t>
        </w:r>
        <w:r w:rsidR="0095348D" w:rsidRPr="00795E3C">
          <w:rPr>
            <w:rStyle w:val="Hyperlink"/>
            <w:rFonts w:ascii="Arial" w:eastAsiaTheme="minorEastAsia" w:hAnsi="Arial" w:cs="Arial"/>
          </w:rPr>
          <w:t xml:space="preserve"> – Request for Adva</w:t>
        </w:r>
        <w:r w:rsidR="0095348D" w:rsidRPr="00795E3C">
          <w:rPr>
            <w:rStyle w:val="Hyperlink"/>
            <w:rFonts w:ascii="Arial" w:eastAsiaTheme="minorEastAsia" w:hAnsi="Arial" w:cs="Arial"/>
          </w:rPr>
          <w:t>n</w:t>
        </w:r>
        <w:r w:rsidR="0095348D" w:rsidRPr="00795E3C">
          <w:rPr>
            <w:rStyle w:val="Hyperlink"/>
            <w:rFonts w:ascii="Arial" w:eastAsiaTheme="minorEastAsia" w:hAnsi="Arial" w:cs="Arial"/>
          </w:rPr>
          <w:t>ce Account Approval</w:t>
        </w:r>
      </w:hyperlink>
      <w:r w:rsidRPr="002C0726">
        <w:rPr>
          <w:rFonts w:ascii="Arial" w:eastAsia="Times New Roman" w:hAnsi="Arial" w:cs="Arial"/>
        </w:rPr>
        <w:t xml:space="preserve"> </w:t>
      </w:r>
    </w:p>
    <w:p w:rsidR="0095348D" w:rsidRPr="002C0726" w:rsidRDefault="00CA284A" w:rsidP="0095348D">
      <w:pPr>
        <w:tabs>
          <w:tab w:val="left" w:pos="728"/>
        </w:tabs>
        <w:kinsoku w:val="0"/>
        <w:overflowPunct w:val="0"/>
        <w:spacing w:after="240" w:line="240" w:lineRule="auto"/>
        <w:ind w:left="720"/>
        <w:textAlignment w:val="baseline"/>
        <w:rPr>
          <w:rFonts w:ascii="Arial" w:eastAsia="Times New Roman" w:hAnsi="Arial" w:cs="Arial"/>
        </w:rPr>
      </w:pPr>
      <w:hyperlink r:id="rId27" w:history="1">
        <w:r w:rsidRPr="00CA284A">
          <w:rPr>
            <w:rStyle w:val="Hyperlink"/>
            <w:rFonts w:ascii="Arial" w:eastAsiaTheme="minorEastAsia" w:hAnsi="Arial" w:cs="Arial"/>
          </w:rPr>
          <w:t xml:space="preserve">Instructions for </w:t>
        </w:r>
        <w:r w:rsidR="0095348D" w:rsidRPr="00CA284A">
          <w:rPr>
            <w:rStyle w:val="Hyperlink"/>
            <w:rFonts w:ascii="Arial" w:eastAsiaTheme="minorEastAsia" w:hAnsi="Arial" w:cs="Arial"/>
          </w:rPr>
          <w:t xml:space="preserve">ORS Form 1 – </w:t>
        </w:r>
        <w:r w:rsidRPr="00CA284A">
          <w:rPr>
            <w:rStyle w:val="Hyperlink"/>
            <w:rFonts w:ascii="Arial" w:eastAsiaTheme="minorEastAsia" w:hAnsi="Arial" w:cs="Arial"/>
          </w:rPr>
          <w:t>Request for Adva</w:t>
        </w:r>
        <w:r w:rsidRPr="00CA284A">
          <w:rPr>
            <w:rStyle w:val="Hyperlink"/>
            <w:rFonts w:ascii="Arial" w:eastAsiaTheme="minorEastAsia" w:hAnsi="Arial" w:cs="Arial"/>
          </w:rPr>
          <w:t>n</w:t>
        </w:r>
        <w:r w:rsidRPr="00CA284A">
          <w:rPr>
            <w:rStyle w:val="Hyperlink"/>
            <w:rFonts w:ascii="Arial" w:eastAsiaTheme="minorEastAsia" w:hAnsi="Arial" w:cs="Arial"/>
          </w:rPr>
          <w:t>ce Account Approval</w:t>
        </w:r>
      </w:hyperlink>
      <w:r w:rsidR="00795E3C" w:rsidRPr="002C0726">
        <w:rPr>
          <w:rFonts w:ascii="Arial" w:eastAsia="Times New Roman" w:hAnsi="Arial" w:cs="Arial"/>
        </w:rPr>
        <w:t xml:space="preserve"> </w:t>
      </w:r>
    </w:p>
    <w:p w:rsidR="0095348D" w:rsidRPr="002C0726" w:rsidRDefault="0095348D" w:rsidP="0095348D">
      <w:pPr>
        <w:pStyle w:val="NoSpacing"/>
        <w:ind w:left="720"/>
        <w:rPr>
          <w:rFonts w:ascii="Arial" w:eastAsia="Times New Roman" w:hAnsi="Arial" w:cs="Arial"/>
        </w:rPr>
      </w:pPr>
    </w:p>
    <w:p w:rsidR="0095348D" w:rsidRPr="002C0726" w:rsidRDefault="0095348D" w:rsidP="00221EE8">
      <w:pPr>
        <w:pStyle w:val="NoSpacing"/>
        <w:numPr>
          <w:ilvl w:val="0"/>
          <w:numId w:val="2"/>
        </w:numPr>
        <w:rPr>
          <w:rFonts w:ascii="Arial" w:eastAsia="Times New Roman" w:hAnsi="Arial" w:cs="Arial"/>
          <w:b/>
        </w:rPr>
      </w:pPr>
      <w:r w:rsidRPr="002C0726">
        <w:rPr>
          <w:rFonts w:ascii="Arial" w:eastAsia="Times New Roman" w:hAnsi="Arial" w:cs="Arial"/>
          <w:b/>
          <w:bCs/>
        </w:rPr>
        <w:t xml:space="preserve">In anticipation of an award, if I charge expenditures to a department account instead of requesting an </w:t>
      </w:r>
      <w:r w:rsidRPr="002C0726">
        <w:rPr>
          <w:rFonts w:ascii="Arial" w:eastAsia="Times New Roman" w:hAnsi="Arial" w:cs="Arial"/>
          <w:b/>
          <w:bCs/>
          <w:color w:val="0070C0"/>
        </w:rPr>
        <w:t>advance account</w:t>
      </w:r>
      <w:r w:rsidRPr="002C0726">
        <w:rPr>
          <w:rFonts w:ascii="Arial" w:eastAsia="Times New Roman" w:hAnsi="Arial" w:cs="Arial"/>
          <w:b/>
          <w:bCs/>
        </w:rPr>
        <w:t>, will my unit still bear the financial risks for expenditures incurred?</w:t>
      </w:r>
    </w:p>
    <w:p w:rsidR="0095348D" w:rsidRPr="002C0726" w:rsidRDefault="0095348D" w:rsidP="0095348D">
      <w:pPr>
        <w:pStyle w:val="NoSpacing"/>
        <w:ind w:left="180"/>
        <w:rPr>
          <w:rFonts w:ascii="Arial" w:eastAsia="Times New Roman" w:hAnsi="Arial" w:cs="Arial"/>
          <w:b/>
        </w:rPr>
      </w:pPr>
    </w:p>
    <w:p w:rsidR="0095348D" w:rsidRDefault="0095348D" w:rsidP="00221EE8">
      <w:pPr>
        <w:pStyle w:val="NoSpacing"/>
        <w:ind w:left="630" w:firstLine="90"/>
        <w:rPr>
          <w:rFonts w:ascii="Arial" w:eastAsia="Times New Roman" w:hAnsi="Arial" w:cs="Arial"/>
        </w:rPr>
      </w:pPr>
      <w:r w:rsidRPr="002C0726">
        <w:rPr>
          <w:rFonts w:ascii="Arial" w:eastAsia="Times New Roman" w:hAnsi="Arial" w:cs="Arial"/>
        </w:rPr>
        <w:t>Yes</w:t>
      </w:r>
    </w:p>
    <w:p w:rsidR="00780359" w:rsidRDefault="00780359" w:rsidP="0095348D">
      <w:pPr>
        <w:pStyle w:val="NoSpacing"/>
        <w:ind w:left="630"/>
        <w:rPr>
          <w:rFonts w:ascii="Arial" w:eastAsia="Times New Roman" w:hAnsi="Arial" w:cs="Arial"/>
        </w:rPr>
      </w:pPr>
    </w:p>
    <w:p w:rsidR="00CC7889" w:rsidRPr="002C0726" w:rsidRDefault="00CC7889" w:rsidP="00221EE8">
      <w:pPr>
        <w:pStyle w:val="NoSpacing"/>
        <w:numPr>
          <w:ilvl w:val="0"/>
          <w:numId w:val="2"/>
        </w:numPr>
        <w:rPr>
          <w:rFonts w:ascii="Arial" w:eastAsia="Times New Roman" w:hAnsi="Arial" w:cs="Arial"/>
          <w:b/>
        </w:rPr>
      </w:pPr>
      <w:r w:rsidRPr="002C0726">
        <w:rPr>
          <w:rFonts w:ascii="Arial" w:hAnsi="Arial" w:cs="Arial"/>
          <w:b/>
        </w:rPr>
        <w:t xml:space="preserve">If I don’t have a KFS project account for my new project, can I </w:t>
      </w:r>
      <w:r w:rsidRPr="002C0726">
        <w:rPr>
          <w:rFonts w:ascii="Arial" w:hAnsi="Arial" w:cs="Arial"/>
          <w:b/>
          <w:color w:val="0070C0"/>
        </w:rPr>
        <w:t xml:space="preserve">“temporarily” </w:t>
      </w:r>
      <w:r w:rsidRPr="001D33C6">
        <w:rPr>
          <w:rFonts w:ascii="Arial" w:hAnsi="Arial" w:cs="Arial"/>
          <w:b/>
          <w:color w:val="000000" w:themeColor="text1"/>
        </w:rPr>
        <w:t xml:space="preserve">charge </w:t>
      </w:r>
      <w:r w:rsidRPr="002C0726">
        <w:rPr>
          <w:rFonts w:ascii="Arial" w:hAnsi="Arial" w:cs="Arial"/>
          <w:b/>
        </w:rPr>
        <w:t>expenditures to an existing project account</w:t>
      </w:r>
      <w:r w:rsidR="00A45F84">
        <w:rPr>
          <w:rFonts w:ascii="Arial" w:hAnsi="Arial" w:cs="Arial"/>
          <w:b/>
        </w:rPr>
        <w:t xml:space="preserve"> or a revolving fund, such as my RCUH Revolving Fund</w:t>
      </w:r>
      <w:r w:rsidRPr="002C0726">
        <w:rPr>
          <w:rFonts w:ascii="Arial" w:hAnsi="Arial" w:cs="Arial"/>
          <w:b/>
        </w:rPr>
        <w:t>?</w:t>
      </w:r>
    </w:p>
    <w:p w:rsidR="00CC7889" w:rsidRPr="002C0726" w:rsidRDefault="00CC7889" w:rsidP="00CC7889">
      <w:pPr>
        <w:pStyle w:val="NoSpacing"/>
        <w:rPr>
          <w:rFonts w:ascii="Arial" w:eastAsia="Times New Roman" w:hAnsi="Arial" w:cs="Arial"/>
          <w:b/>
        </w:rPr>
      </w:pPr>
    </w:p>
    <w:p w:rsidR="00A45F84" w:rsidRDefault="00CC7889" w:rsidP="00A45F84">
      <w:pPr>
        <w:kinsoku w:val="0"/>
        <w:overflowPunct w:val="0"/>
        <w:spacing w:after="0" w:line="240" w:lineRule="auto"/>
        <w:ind w:left="720"/>
        <w:textAlignment w:val="baseline"/>
        <w:rPr>
          <w:rFonts w:ascii="Arial" w:eastAsiaTheme="minorEastAsia" w:hAnsi="Arial" w:cs="Arial"/>
          <w:color w:val="000000" w:themeColor="text1"/>
        </w:rPr>
      </w:pPr>
      <w:r w:rsidRPr="002C0726">
        <w:rPr>
          <w:rFonts w:ascii="Arial" w:eastAsiaTheme="minorEastAsia" w:hAnsi="Arial" w:cs="Arial"/>
          <w:color w:val="000000" w:themeColor="text1"/>
        </w:rPr>
        <w:t xml:space="preserve">No.  </w:t>
      </w:r>
      <w:r w:rsidR="00CA284A">
        <w:rPr>
          <w:rFonts w:ascii="Arial" w:eastAsiaTheme="minorEastAsia" w:hAnsi="Arial" w:cs="Arial"/>
          <w:color w:val="000000" w:themeColor="text1"/>
        </w:rPr>
        <w:t>PI</w:t>
      </w:r>
      <w:r w:rsidRPr="002C0726">
        <w:rPr>
          <w:rFonts w:ascii="Arial" w:eastAsiaTheme="minorEastAsia" w:hAnsi="Arial" w:cs="Arial"/>
          <w:color w:val="000000" w:themeColor="text1"/>
        </w:rPr>
        <w:t xml:space="preserve">s are responsible and accountable for ensuring allowability, allocability, and reasonableness of all project costs. </w:t>
      </w:r>
      <w:r w:rsidR="00A45F84" w:rsidRPr="002C0726">
        <w:rPr>
          <w:rFonts w:ascii="Arial" w:eastAsiaTheme="minorEastAsia" w:hAnsi="Arial" w:cs="Arial"/>
          <w:color w:val="000000" w:themeColor="text1"/>
        </w:rPr>
        <w:t>It is important to ensure the</w:t>
      </w:r>
      <w:r w:rsidR="00CA284A">
        <w:rPr>
          <w:rFonts w:ascii="Arial" w:eastAsiaTheme="minorEastAsia" w:hAnsi="Arial" w:cs="Arial"/>
          <w:color w:val="000000" w:themeColor="text1"/>
        </w:rPr>
        <w:t xml:space="preserve"> </w:t>
      </w:r>
      <w:r w:rsidR="00A45F84" w:rsidRPr="002C0726">
        <w:rPr>
          <w:rFonts w:ascii="Arial" w:eastAsiaTheme="minorEastAsia" w:hAnsi="Arial" w:cs="Arial"/>
          <w:color w:val="000000" w:themeColor="text1"/>
        </w:rPr>
        <w:t>integrity of existing project accounts.</w:t>
      </w:r>
      <w:r w:rsidR="00A45F84">
        <w:rPr>
          <w:rFonts w:ascii="Arial" w:eastAsiaTheme="minorEastAsia" w:hAnsi="Arial" w:cs="Arial"/>
          <w:color w:val="000000" w:themeColor="text1"/>
        </w:rPr>
        <w:t xml:space="preserve">  </w:t>
      </w:r>
    </w:p>
    <w:p w:rsidR="006C0D5E" w:rsidRPr="002C0726" w:rsidRDefault="006C0D5E" w:rsidP="00CC7889">
      <w:pPr>
        <w:kinsoku w:val="0"/>
        <w:overflowPunct w:val="0"/>
        <w:spacing w:after="0" w:line="240" w:lineRule="auto"/>
        <w:ind w:left="720"/>
        <w:textAlignment w:val="baseline"/>
        <w:rPr>
          <w:rFonts w:ascii="Arial" w:eastAsia="Times New Roman" w:hAnsi="Arial" w:cs="Arial"/>
        </w:rPr>
      </w:pPr>
    </w:p>
    <w:p w:rsidR="006C0D5E" w:rsidRDefault="00A45F84" w:rsidP="006C0D5E">
      <w:pPr>
        <w:kinsoku w:val="0"/>
        <w:overflowPunct w:val="0"/>
        <w:spacing w:after="0" w:line="240" w:lineRule="auto"/>
        <w:ind w:left="720"/>
        <w:textAlignment w:val="baseline"/>
        <w:rPr>
          <w:rStyle w:val="Hyperlink"/>
          <w:rFonts w:ascii="Arial" w:eastAsia="Times New Roman" w:hAnsi="Arial" w:cs="Arial"/>
        </w:rPr>
      </w:pPr>
      <w:r>
        <w:rPr>
          <w:rFonts w:ascii="Arial" w:eastAsia="Times New Roman" w:hAnsi="Arial" w:cs="Arial"/>
        </w:rPr>
        <w:t xml:space="preserve">Sponsored research or training activities funded via grant, contract, cooperative agreement or other sponsored agreements should not be charged to RCUH Revolving Funds.  </w:t>
      </w:r>
      <w:r w:rsidR="006C0D5E" w:rsidRPr="002C0726">
        <w:rPr>
          <w:rFonts w:ascii="Arial" w:eastAsia="Times New Roman" w:hAnsi="Arial" w:cs="Arial"/>
        </w:rPr>
        <w:t xml:space="preserve">See </w:t>
      </w:r>
      <w:r>
        <w:rPr>
          <w:rFonts w:ascii="Arial" w:eastAsia="Times New Roman" w:hAnsi="Arial" w:cs="Arial"/>
        </w:rPr>
        <w:t xml:space="preserve">Section III.C.1 of </w:t>
      </w:r>
      <w:hyperlink r:id="rId28" w:history="1">
        <w:r w:rsidR="006C0D5E" w:rsidRPr="00CA284A">
          <w:rPr>
            <w:rStyle w:val="Hyperlink"/>
            <w:rFonts w:ascii="Arial" w:eastAsia="Times New Roman" w:hAnsi="Arial" w:cs="Arial"/>
          </w:rPr>
          <w:t>AP 12.204</w:t>
        </w:r>
        <w:r w:rsidR="00CA284A" w:rsidRPr="00CA284A">
          <w:rPr>
            <w:rStyle w:val="Hyperlink"/>
            <w:rFonts w:ascii="Arial" w:eastAsia="Times New Roman" w:hAnsi="Arial" w:cs="Arial"/>
          </w:rPr>
          <w:t>,</w:t>
        </w:r>
        <w:r w:rsidR="006C0D5E" w:rsidRPr="00CA284A">
          <w:rPr>
            <w:rStyle w:val="Hyperlink"/>
            <w:rFonts w:ascii="Arial" w:eastAsia="Times New Roman" w:hAnsi="Arial" w:cs="Arial"/>
          </w:rPr>
          <w:t xml:space="preserve"> Revolving Fund Servic</w:t>
        </w:r>
        <w:r w:rsidR="006C0D5E" w:rsidRPr="00CA284A">
          <w:rPr>
            <w:rStyle w:val="Hyperlink"/>
            <w:rFonts w:ascii="Arial" w:eastAsia="Times New Roman" w:hAnsi="Arial" w:cs="Arial"/>
          </w:rPr>
          <w:t>e</w:t>
        </w:r>
        <w:r w:rsidR="006C0D5E" w:rsidRPr="00CA284A">
          <w:rPr>
            <w:rStyle w:val="Hyperlink"/>
            <w:rFonts w:ascii="Arial" w:eastAsia="Times New Roman" w:hAnsi="Arial" w:cs="Arial"/>
          </w:rPr>
          <w:t xml:space="preserve"> Orders to the Research Corporation of the University of Hawaii</w:t>
        </w:r>
      </w:hyperlink>
      <w:r w:rsidR="00CA284A">
        <w:rPr>
          <w:rFonts w:ascii="Arial" w:eastAsia="Times New Roman" w:hAnsi="Arial" w:cs="Arial"/>
        </w:rPr>
        <w:t>.</w:t>
      </w:r>
    </w:p>
    <w:p w:rsidR="00E92833" w:rsidRPr="002C0726" w:rsidRDefault="00E92833" w:rsidP="006C0D5E">
      <w:pPr>
        <w:kinsoku w:val="0"/>
        <w:overflowPunct w:val="0"/>
        <w:spacing w:after="0" w:line="240" w:lineRule="auto"/>
        <w:ind w:left="720"/>
        <w:textAlignment w:val="baseline"/>
        <w:rPr>
          <w:rFonts w:ascii="Arial" w:eastAsia="Times New Roman" w:hAnsi="Arial" w:cs="Arial"/>
        </w:rPr>
      </w:pPr>
    </w:p>
    <w:p w:rsidR="00E92833" w:rsidRDefault="00E92833" w:rsidP="00E92833">
      <w:pPr>
        <w:kinsoku w:val="0"/>
        <w:overflowPunct w:val="0"/>
        <w:spacing w:after="0" w:line="240" w:lineRule="auto"/>
        <w:ind w:left="720"/>
        <w:textAlignment w:val="baseline"/>
        <w:rPr>
          <w:rFonts w:ascii="Arial" w:eastAsiaTheme="minorEastAsia" w:hAnsi="Arial" w:cs="Arial"/>
          <w:color w:val="000000" w:themeColor="text1"/>
        </w:rPr>
      </w:pPr>
      <w:r>
        <w:rPr>
          <w:rFonts w:ascii="Arial" w:eastAsiaTheme="minorEastAsia" w:hAnsi="Arial" w:cs="Arial"/>
          <w:color w:val="000000" w:themeColor="text1"/>
        </w:rPr>
        <w:t>Deliberately charging costs to a project account and then transferring them to another is a “red flag” for auditors and will result in an audit  finding. Instead, an advance account should be opened so that costs are charged to the proper account.</w:t>
      </w:r>
    </w:p>
    <w:p w:rsidR="006C0D5E" w:rsidRPr="002C0726" w:rsidRDefault="006C0D5E" w:rsidP="006C0D5E">
      <w:pPr>
        <w:kinsoku w:val="0"/>
        <w:overflowPunct w:val="0"/>
        <w:spacing w:after="0" w:line="240" w:lineRule="auto"/>
        <w:ind w:left="450"/>
        <w:textAlignment w:val="baseline"/>
        <w:rPr>
          <w:rFonts w:ascii="Arial" w:eastAsia="Times New Roman" w:hAnsi="Arial" w:cs="Arial"/>
        </w:rPr>
      </w:pPr>
    </w:p>
    <w:p w:rsidR="00495A3F" w:rsidRDefault="00495A3F" w:rsidP="00D11CCB">
      <w:pPr>
        <w:pStyle w:val="NoSpacing"/>
        <w:ind w:left="630"/>
        <w:rPr>
          <w:rFonts w:ascii="Arial" w:eastAsia="Times New Roman" w:hAnsi="Arial" w:cs="Arial"/>
        </w:rPr>
      </w:pPr>
    </w:p>
    <w:p w:rsidR="00495A3F" w:rsidRPr="00495A3F" w:rsidRDefault="00495A3F" w:rsidP="00495A3F">
      <w:pPr>
        <w:pStyle w:val="NoSpacing"/>
        <w:ind w:left="90"/>
        <w:rPr>
          <w:rFonts w:ascii="Arial" w:eastAsia="Times New Roman" w:hAnsi="Arial" w:cs="Arial"/>
          <w:b/>
          <w:color w:val="FF0000"/>
        </w:rPr>
      </w:pPr>
      <w:r w:rsidRPr="00495A3F">
        <w:rPr>
          <w:rFonts w:ascii="Arial" w:eastAsia="Times New Roman" w:hAnsi="Arial" w:cs="Arial"/>
          <w:b/>
          <w:color w:val="FF0000"/>
        </w:rPr>
        <w:t>TRANSACTION PROCESSING</w:t>
      </w:r>
    </w:p>
    <w:p w:rsidR="00C81242" w:rsidRPr="00C81242" w:rsidRDefault="00C81242" w:rsidP="00C81242">
      <w:pPr>
        <w:kinsoku w:val="0"/>
        <w:overflowPunct w:val="0"/>
        <w:spacing w:after="0" w:line="240" w:lineRule="auto"/>
        <w:ind w:left="540"/>
        <w:textAlignment w:val="baseline"/>
        <w:rPr>
          <w:rFonts w:ascii="Arial" w:eastAsia="Times New Roman" w:hAnsi="Arial" w:cs="Arial"/>
          <w:b/>
        </w:rPr>
      </w:pPr>
    </w:p>
    <w:p w:rsidR="007F48F4" w:rsidRPr="002C0726" w:rsidRDefault="007F48F4" w:rsidP="00D11CCB">
      <w:pPr>
        <w:kinsoku w:val="0"/>
        <w:overflowPunct w:val="0"/>
        <w:spacing w:after="0" w:line="240" w:lineRule="auto"/>
        <w:ind w:left="540"/>
        <w:textAlignment w:val="baseline"/>
        <w:rPr>
          <w:rFonts w:ascii="Arial" w:eastAsia="Times New Roman" w:hAnsi="Arial" w:cs="Arial"/>
        </w:rPr>
      </w:pPr>
    </w:p>
    <w:p w:rsidR="00CC7889" w:rsidRPr="002C0726" w:rsidRDefault="0078446C" w:rsidP="00426393">
      <w:pPr>
        <w:pStyle w:val="ListParagraph"/>
        <w:numPr>
          <w:ilvl w:val="0"/>
          <w:numId w:val="2"/>
        </w:numPr>
        <w:kinsoku w:val="0"/>
        <w:overflowPunct w:val="0"/>
        <w:spacing w:after="0" w:line="240" w:lineRule="auto"/>
        <w:ind w:left="810"/>
        <w:textAlignment w:val="baseline"/>
        <w:rPr>
          <w:rFonts w:ascii="Arial" w:eastAsia="Times New Roman" w:hAnsi="Arial" w:cs="Arial"/>
          <w:b/>
        </w:rPr>
      </w:pPr>
      <w:r w:rsidRPr="002C0726">
        <w:rPr>
          <w:rFonts w:ascii="Arial" w:eastAsia="Times New Roman" w:hAnsi="Arial" w:cs="Arial"/>
          <w:b/>
        </w:rPr>
        <w:t xml:space="preserve">What are </w:t>
      </w:r>
      <w:r w:rsidRPr="002C0726">
        <w:rPr>
          <w:rFonts w:ascii="Arial" w:eastAsia="Times New Roman" w:hAnsi="Arial" w:cs="Arial"/>
          <w:b/>
          <w:color w:val="0070C0"/>
        </w:rPr>
        <w:t>allowable, allocable &amp; reasonable costs</w:t>
      </w:r>
      <w:r w:rsidRPr="002C0726">
        <w:rPr>
          <w:rFonts w:ascii="Arial" w:eastAsia="Times New Roman" w:hAnsi="Arial" w:cs="Arial"/>
          <w:b/>
        </w:rPr>
        <w:t>?</w:t>
      </w:r>
    </w:p>
    <w:p w:rsidR="0078446C" w:rsidRPr="002C0726" w:rsidRDefault="0078446C" w:rsidP="00426393">
      <w:pPr>
        <w:kinsoku w:val="0"/>
        <w:overflowPunct w:val="0"/>
        <w:spacing w:after="0" w:line="240" w:lineRule="auto"/>
        <w:ind w:left="720"/>
        <w:textAlignment w:val="baseline"/>
        <w:rPr>
          <w:rFonts w:ascii="Arial" w:eastAsia="Times New Roman" w:hAnsi="Arial" w:cs="Arial"/>
        </w:rPr>
      </w:pP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r w:rsidRPr="00CA284A">
        <w:rPr>
          <w:rFonts w:ascii="Arial" w:eastAsia="Times New Roman" w:hAnsi="Arial" w:cs="Arial"/>
          <w:color w:val="262420"/>
        </w:rPr>
        <w:t>To be chargeable to an award, costs must be:</w:t>
      </w: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p>
    <w:p w:rsidR="00CA284A" w:rsidRPr="00CA284A" w:rsidRDefault="00CA284A" w:rsidP="00CA284A">
      <w:pPr>
        <w:numPr>
          <w:ilvl w:val="0"/>
          <w:numId w:val="11"/>
        </w:numPr>
        <w:shd w:val="clear" w:color="auto" w:fill="FFFFFF"/>
        <w:tabs>
          <w:tab w:val="num" w:pos="1080"/>
        </w:tabs>
        <w:spacing w:after="0" w:line="240" w:lineRule="auto"/>
        <w:ind w:left="1080"/>
        <w:textAlignment w:val="baseline"/>
        <w:rPr>
          <w:rFonts w:ascii="Arial" w:eastAsia="Times New Roman" w:hAnsi="Arial" w:cs="Arial"/>
          <w:color w:val="262420"/>
        </w:rPr>
      </w:pPr>
      <w:r w:rsidRPr="00CA284A">
        <w:rPr>
          <w:rFonts w:ascii="Arial" w:eastAsia="Times New Roman" w:hAnsi="Arial" w:cs="Arial"/>
          <w:bCs/>
          <w:color w:val="262420"/>
        </w:rPr>
        <w:t>Allowable: </w:t>
      </w:r>
      <w:r w:rsidRPr="00CA284A">
        <w:rPr>
          <w:rFonts w:ascii="Arial" w:eastAsia="Times New Roman" w:hAnsi="Arial" w:cs="Arial"/>
          <w:color w:val="262420"/>
        </w:rPr>
        <w:t>UG 200.403: </w:t>
      </w:r>
      <w:hyperlink r:id="rId29" w:history="1">
        <w:r w:rsidRPr="00CA284A">
          <w:rPr>
            <w:rFonts w:ascii="Arial" w:eastAsia="Times New Roman" w:hAnsi="Arial" w:cs="Arial"/>
            <w:color w:val="0563C1" w:themeColor="hyperlink"/>
            <w:u w:val="single"/>
          </w:rPr>
          <w:t>http://go.hawaii.edu/2pJ</w:t>
        </w:r>
      </w:hyperlink>
      <w:r w:rsidRPr="00CA284A">
        <w:rPr>
          <w:rFonts w:ascii="Arial" w:eastAsia="Times New Roman" w:hAnsi="Arial" w:cs="Arial"/>
          <w:color w:val="262420"/>
        </w:rPr>
        <w:t> Permitted by federal or governmental regulations and/or the sponsor’s award terms and conditions, and consistently treated.</w:t>
      </w: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p>
    <w:p w:rsidR="00CA284A" w:rsidRPr="00CA284A" w:rsidRDefault="00CA284A" w:rsidP="00CA284A">
      <w:pPr>
        <w:numPr>
          <w:ilvl w:val="0"/>
          <w:numId w:val="11"/>
        </w:numPr>
        <w:shd w:val="clear" w:color="auto" w:fill="FFFFFF"/>
        <w:tabs>
          <w:tab w:val="num" w:pos="1080"/>
        </w:tabs>
        <w:spacing w:after="0" w:line="240" w:lineRule="auto"/>
        <w:ind w:left="1080"/>
        <w:textAlignment w:val="baseline"/>
        <w:rPr>
          <w:rFonts w:ascii="Arial" w:eastAsia="Times New Roman" w:hAnsi="Arial" w:cs="Arial"/>
          <w:color w:val="262420"/>
        </w:rPr>
      </w:pPr>
      <w:r w:rsidRPr="00CA284A">
        <w:rPr>
          <w:rFonts w:ascii="Arial" w:eastAsia="Times New Roman" w:hAnsi="Arial" w:cs="Arial"/>
          <w:bCs/>
          <w:color w:val="262420"/>
        </w:rPr>
        <w:t>Reasonable:</w:t>
      </w:r>
      <w:r w:rsidRPr="00CA284A">
        <w:rPr>
          <w:rFonts w:ascii="Arial" w:eastAsia="Times New Roman" w:hAnsi="Arial" w:cs="Arial"/>
          <w:color w:val="262420"/>
        </w:rPr>
        <w:t> UG 200.404: </w:t>
      </w:r>
      <w:hyperlink r:id="rId30" w:history="1">
        <w:r w:rsidRPr="00CA284A">
          <w:rPr>
            <w:rFonts w:ascii="Arial" w:eastAsia="Times New Roman" w:hAnsi="Arial" w:cs="Arial"/>
            <w:color w:val="0563C1" w:themeColor="hyperlink"/>
            <w:u w:val="single"/>
          </w:rPr>
          <w:t>http://go.hawaii.edu/Jpk</w:t>
        </w:r>
      </w:hyperlink>
      <w:r w:rsidRPr="00CA284A">
        <w:rPr>
          <w:rFonts w:ascii="Arial" w:eastAsia="Times New Roman" w:hAnsi="Arial" w:cs="Arial"/>
          <w:color w:val="262420"/>
        </w:rPr>
        <w:t> Such that a “prudent person” would have paid the stated amount for the goods and services. “Prudent person” is generally defined as a person of “ordinary prudence and intelligence”.</w:t>
      </w: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p>
    <w:p w:rsidR="00CA284A" w:rsidRPr="00CA284A" w:rsidRDefault="00CA284A" w:rsidP="00CA284A">
      <w:pPr>
        <w:numPr>
          <w:ilvl w:val="0"/>
          <w:numId w:val="11"/>
        </w:numPr>
        <w:shd w:val="clear" w:color="auto" w:fill="FFFFFF"/>
        <w:tabs>
          <w:tab w:val="num" w:pos="1080"/>
        </w:tabs>
        <w:spacing w:after="0" w:line="240" w:lineRule="auto"/>
        <w:ind w:left="1080"/>
        <w:textAlignment w:val="baseline"/>
        <w:rPr>
          <w:rFonts w:ascii="Arial" w:eastAsia="Times New Roman" w:hAnsi="Arial" w:cs="Arial"/>
          <w:color w:val="262420"/>
        </w:rPr>
      </w:pPr>
      <w:r w:rsidRPr="00CA284A">
        <w:rPr>
          <w:rFonts w:ascii="Arial" w:eastAsia="Times New Roman" w:hAnsi="Arial" w:cs="Arial"/>
          <w:bCs/>
          <w:color w:val="262420"/>
        </w:rPr>
        <w:t>Allocable:</w:t>
      </w:r>
      <w:r w:rsidRPr="00CA284A">
        <w:rPr>
          <w:rFonts w:ascii="Arial" w:eastAsia="Times New Roman" w:hAnsi="Arial" w:cs="Arial"/>
          <w:color w:val="262420"/>
        </w:rPr>
        <w:t> UG 200.405: </w:t>
      </w:r>
      <w:hyperlink r:id="rId31" w:history="1">
        <w:r w:rsidRPr="00CA284A">
          <w:rPr>
            <w:rFonts w:ascii="Arial" w:eastAsia="Times New Roman" w:hAnsi="Arial" w:cs="Arial"/>
            <w:color w:val="0563C1" w:themeColor="hyperlink"/>
            <w:u w:val="single"/>
          </w:rPr>
          <w:t>http://go.hawaii.edu/XpJ</w:t>
        </w:r>
      </w:hyperlink>
      <w:r w:rsidRPr="00CA284A">
        <w:rPr>
          <w:rFonts w:ascii="Arial" w:eastAsia="Times New Roman" w:hAnsi="Arial" w:cs="Arial"/>
          <w:color w:val="262420"/>
        </w:rPr>
        <w:t> Necessary to carry out the scope of, and provide a benefit to the project.</w:t>
      </w:r>
    </w:p>
    <w:p w:rsidR="00CA284A" w:rsidRPr="00CA284A" w:rsidRDefault="00CA284A" w:rsidP="00CA284A">
      <w:pPr>
        <w:ind w:left="720"/>
        <w:contextualSpacing/>
        <w:rPr>
          <w:rFonts w:ascii="Arial" w:eastAsia="Times New Roman" w:hAnsi="Arial" w:cs="Arial"/>
          <w:color w:val="262420"/>
        </w:rPr>
      </w:pP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r w:rsidRPr="00CA284A">
        <w:rPr>
          <w:rFonts w:ascii="Arial" w:eastAsia="Times New Roman" w:hAnsi="Arial" w:cs="Arial"/>
          <w:color w:val="262420"/>
        </w:rPr>
        <w:t xml:space="preserve">Note that per UG 200.405 (d), </w:t>
      </w: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p>
    <w:p w:rsidR="00CA284A" w:rsidRPr="00CA284A" w:rsidRDefault="00CA284A" w:rsidP="00CA284A">
      <w:pPr>
        <w:shd w:val="clear" w:color="auto" w:fill="FFFFFF"/>
        <w:spacing w:after="0" w:line="240" w:lineRule="auto"/>
        <w:ind w:left="1440" w:right="810"/>
        <w:textAlignment w:val="baseline"/>
        <w:rPr>
          <w:rFonts w:ascii="Arial" w:eastAsia="Times New Roman" w:hAnsi="Arial" w:cs="Arial"/>
          <w:i/>
          <w:color w:val="FF0000"/>
        </w:rPr>
      </w:pPr>
      <w:r w:rsidRPr="00CA284A">
        <w:rPr>
          <w:rFonts w:ascii="Arial" w:hAnsi="Arial" w:cs="Arial"/>
          <w:i/>
          <w:color w:val="FF0000"/>
        </w:rPr>
        <w:t xml:space="preserve">…If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w:t>
      </w:r>
      <w:r w:rsidRPr="00CA284A">
        <w:rPr>
          <w:rFonts w:ascii="Arial" w:hAnsi="Arial" w:cs="Arial"/>
          <w:i/>
          <w:color w:val="FF0000"/>
        </w:rPr>
        <w:lastRenderedPageBreak/>
        <w:t>determined because of the interrelationship of the work involved, then, notwithstanding paragraph (c) of this section, the costs may be allocated or transferred to benefitted projects on any reasonable documented basis.</w:t>
      </w: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p>
    <w:p w:rsidR="00CA284A" w:rsidRPr="00CA284A" w:rsidRDefault="00CA284A" w:rsidP="00CA284A">
      <w:pPr>
        <w:shd w:val="clear" w:color="auto" w:fill="FFFFFF"/>
        <w:spacing w:after="0" w:line="240" w:lineRule="auto"/>
        <w:ind w:left="720"/>
        <w:textAlignment w:val="baseline"/>
        <w:rPr>
          <w:rFonts w:ascii="Arial" w:eastAsia="Times New Roman" w:hAnsi="Arial" w:cs="Arial"/>
          <w:color w:val="262420"/>
        </w:rPr>
      </w:pPr>
      <w:r w:rsidRPr="00CA284A">
        <w:rPr>
          <w:rFonts w:ascii="Arial" w:eastAsia="Times New Roman" w:hAnsi="Arial" w:cs="Arial"/>
          <w:color w:val="262420"/>
        </w:rPr>
        <w:t>For further guidance on allowable, allocable, and reasonable costs, refer to </w:t>
      </w:r>
      <w:hyperlink r:id="rId32" w:history="1">
        <w:r w:rsidRPr="00CA284A">
          <w:rPr>
            <w:rFonts w:ascii="Arial" w:eastAsia="Times New Roman" w:hAnsi="Arial" w:cs="Arial"/>
            <w:color w:val="0563C1" w:themeColor="hyperlink"/>
            <w:u w:val="single"/>
          </w:rPr>
          <w:t>Extra</w:t>
        </w:r>
        <w:r w:rsidRPr="00CA284A">
          <w:rPr>
            <w:rFonts w:ascii="Arial" w:eastAsia="Times New Roman" w:hAnsi="Arial" w:cs="Arial"/>
            <w:color w:val="0563C1" w:themeColor="hyperlink"/>
            <w:u w:val="single"/>
          </w:rPr>
          <w:t>m</w:t>
        </w:r>
        <w:r w:rsidRPr="00CA284A">
          <w:rPr>
            <w:rFonts w:ascii="Arial" w:eastAsia="Times New Roman" w:hAnsi="Arial" w:cs="Arial"/>
            <w:color w:val="0563C1" w:themeColor="hyperlink"/>
            <w:u w:val="single"/>
          </w:rPr>
          <w:t>ural Award Cost Guidelines</w:t>
        </w:r>
      </w:hyperlink>
      <w:r w:rsidRPr="00CA284A">
        <w:rPr>
          <w:rFonts w:ascii="Arial" w:eastAsia="Times New Roman" w:hAnsi="Arial" w:cs="Arial"/>
          <w:color w:val="262420"/>
        </w:rPr>
        <w:t>.</w:t>
      </w:r>
    </w:p>
    <w:p w:rsidR="0078446C" w:rsidRPr="002C0726" w:rsidRDefault="0078446C" w:rsidP="00426393">
      <w:pPr>
        <w:kinsoku w:val="0"/>
        <w:overflowPunct w:val="0"/>
        <w:spacing w:after="0" w:line="240" w:lineRule="auto"/>
        <w:ind w:left="1440"/>
        <w:textAlignment w:val="baseline"/>
        <w:rPr>
          <w:rFonts w:ascii="Arial" w:eastAsia="Times New Roman" w:hAnsi="Arial" w:cs="Arial"/>
        </w:rPr>
      </w:pPr>
    </w:p>
    <w:p w:rsidR="00AC288A" w:rsidRPr="002C0726" w:rsidRDefault="00AC288A" w:rsidP="00426393">
      <w:pPr>
        <w:pStyle w:val="NoSpacing"/>
        <w:ind w:left="450"/>
        <w:rPr>
          <w:rFonts w:ascii="Arial" w:eastAsia="Times New Roman" w:hAnsi="Arial" w:cs="Arial"/>
          <w:b/>
        </w:rPr>
      </w:pPr>
    </w:p>
    <w:p w:rsidR="00AC288A" w:rsidRDefault="00AC288A" w:rsidP="00426393">
      <w:pPr>
        <w:pStyle w:val="ListParagraph"/>
        <w:numPr>
          <w:ilvl w:val="0"/>
          <w:numId w:val="2"/>
        </w:numPr>
        <w:kinsoku w:val="0"/>
        <w:overflowPunct w:val="0"/>
        <w:spacing w:after="0" w:line="240" w:lineRule="auto"/>
        <w:ind w:left="990"/>
        <w:textAlignment w:val="baseline"/>
        <w:rPr>
          <w:rFonts w:ascii="Arial" w:eastAsia="Times New Roman" w:hAnsi="Arial" w:cs="Arial"/>
          <w:b/>
        </w:rPr>
      </w:pPr>
      <w:r>
        <w:rPr>
          <w:rFonts w:ascii="Arial" w:eastAsia="Times New Roman" w:hAnsi="Arial" w:cs="Arial"/>
          <w:b/>
        </w:rPr>
        <w:t>Which transactions should be processed through UH and which should be processed through RCUH?</w:t>
      </w:r>
    </w:p>
    <w:p w:rsidR="00AC288A" w:rsidRDefault="00AC288A" w:rsidP="00426393">
      <w:pPr>
        <w:kinsoku w:val="0"/>
        <w:overflowPunct w:val="0"/>
        <w:spacing w:after="0" w:line="240" w:lineRule="auto"/>
        <w:ind w:left="270"/>
        <w:textAlignment w:val="baseline"/>
        <w:rPr>
          <w:rFonts w:ascii="Arial" w:eastAsia="Times New Roman" w:hAnsi="Arial" w:cs="Arial"/>
          <w:b/>
        </w:rPr>
      </w:pPr>
    </w:p>
    <w:p w:rsidR="00CA284A" w:rsidRPr="00CA284A" w:rsidRDefault="00CA284A" w:rsidP="00CA284A">
      <w:pPr>
        <w:kinsoku w:val="0"/>
        <w:overflowPunct w:val="0"/>
        <w:spacing w:after="0" w:line="240" w:lineRule="auto"/>
        <w:ind w:left="720"/>
        <w:textAlignment w:val="baseline"/>
        <w:rPr>
          <w:rFonts w:ascii="Arial" w:hAnsi="Arial" w:cs="Arial"/>
        </w:rPr>
      </w:pPr>
      <w:hyperlink r:id="rId33" w:history="1">
        <w:r w:rsidRPr="00CA284A">
          <w:rPr>
            <w:rFonts w:ascii="Arial" w:eastAsia="Times New Roman" w:hAnsi="Arial" w:cs="Arial"/>
            <w:color w:val="0563C1" w:themeColor="hyperlink"/>
            <w:u w:val="single"/>
          </w:rPr>
          <w:t>Per AP 12.203, Se</w:t>
        </w:r>
        <w:r w:rsidRPr="00CA284A">
          <w:rPr>
            <w:rFonts w:ascii="Arial" w:eastAsia="Times New Roman" w:hAnsi="Arial" w:cs="Arial"/>
            <w:color w:val="0563C1" w:themeColor="hyperlink"/>
            <w:u w:val="single"/>
          </w:rPr>
          <w:t>r</w:t>
        </w:r>
        <w:r w:rsidRPr="00CA284A">
          <w:rPr>
            <w:rFonts w:ascii="Arial" w:eastAsia="Times New Roman" w:hAnsi="Arial" w:cs="Arial"/>
            <w:color w:val="0563C1" w:themeColor="hyperlink"/>
            <w:u w:val="single"/>
          </w:rPr>
          <w:t>vice Orders to the Research Corporation of the University of Hawaii</w:t>
        </w:r>
      </w:hyperlink>
      <w:r w:rsidRPr="00CA284A">
        <w:rPr>
          <w:rFonts w:ascii="Arial" w:eastAsia="Times New Roman" w:hAnsi="Arial" w:cs="Arial"/>
        </w:rPr>
        <w:t>,</w:t>
      </w:r>
      <w:r w:rsidRPr="00CA284A">
        <w:rPr>
          <w:rFonts w:ascii="Arial" w:eastAsia="Times New Roman" w:hAnsi="Arial" w:cs="Arial"/>
          <w:b/>
        </w:rPr>
        <w:t xml:space="preserve"> </w:t>
      </w:r>
      <w:r w:rsidRPr="00CA284A">
        <w:rPr>
          <w:rFonts w:ascii="Arial" w:eastAsia="Times New Roman" w:hAnsi="Arial" w:cs="Arial"/>
        </w:rPr>
        <w:t>t</w:t>
      </w:r>
      <w:r w:rsidRPr="00CA284A">
        <w:rPr>
          <w:rFonts w:ascii="Arial" w:hAnsi="Arial" w:cs="Arial"/>
        </w:rPr>
        <w:t xml:space="preserve">he </w:t>
      </w:r>
      <w:r w:rsidRPr="00CA284A">
        <w:rPr>
          <w:rFonts w:ascii="Arial" w:hAnsi="Arial" w:cs="Arial"/>
          <w:u w:val="single"/>
        </w:rPr>
        <w:t>UH financial system</w:t>
      </w:r>
      <w:r w:rsidRPr="00CA284A">
        <w:rPr>
          <w:rFonts w:ascii="Arial" w:hAnsi="Arial" w:cs="Arial"/>
        </w:rPr>
        <w:t xml:space="preserve"> shall be the </w:t>
      </w:r>
      <w:r w:rsidRPr="00CA284A">
        <w:rPr>
          <w:rFonts w:ascii="Arial" w:hAnsi="Arial" w:cs="Arial"/>
          <w:u w:val="single"/>
        </w:rPr>
        <w:t>book of original entry</w:t>
      </w:r>
      <w:r w:rsidRPr="00CA284A">
        <w:rPr>
          <w:rFonts w:ascii="Arial" w:hAnsi="Arial" w:cs="Arial"/>
        </w:rPr>
        <w:t xml:space="preserve">. </w:t>
      </w:r>
    </w:p>
    <w:p w:rsidR="00CA284A" w:rsidRPr="00CA284A" w:rsidRDefault="00CA284A" w:rsidP="00CA284A">
      <w:pPr>
        <w:kinsoku w:val="0"/>
        <w:overflowPunct w:val="0"/>
        <w:spacing w:after="0" w:line="240" w:lineRule="auto"/>
        <w:ind w:left="720"/>
        <w:textAlignment w:val="baseline"/>
        <w:rPr>
          <w:rFonts w:ascii="Arial" w:hAnsi="Arial" w:cs="Arial"/>
        </w:rPr>
      </w:pPr>
    </w:p>
    <w:p w:rsidR="00CA284A" w:rsidRPr="00CA284A" w:rsidRDefault="00CA284A" w:rsidP="00CA284A">
      <w:pPr>
        <w:kinsoku w:val="0"/>
        <w:overflowPunct w:val="0"/>
        <w:spacing w:after="0" w:line="240" w:lineRule="auto"/>
        <w:ind w:left="720"/>
        <w:textAlignment w:val="baseline"/>
        <w:rPr>
          <w:rFonts w:ascii="Arial" w:hAnsi="Arial" w:cs="Arial"/>
        </w:rPr>
      </w:pPr>
      <w:r w:rsidRPr="00CA284A">
        <w:rPr>
          <w:rFonts w:ascii="Arial" w:hAnsi="Arial" w:cs="Arial"/>
        </w:rPr>
        <w:t xml:space="preserve">The </w:t>
      </w:r>
      <w:r w:rsidRPr="00CA284A">
        <w:rPr>
          <w:rFonts w:ascii="Arial" w:hAnsi="Arial" w:cs="Arial"/>
          <w:u w:val="single"/>
        </w:rPr>
        <w:t xml:space="preserve">RCUH </w:t>
      </w:r>
      <w:r w:rsidRPr="00CA284A">
        <w:rPr>
          <w:rFonts w:ascii="Arial" w:hAnsi="Arial" w:cs="Arial"/>
        </w:rPr>
        <w:t xml:space="preserve">web based system shall be used to </w:t>
      </w:r>
      <w:r w:rsidRPr="00CA284A">
        <w:rPr>
          <w:rFonts w:ascii="Arial" w:hAnsi="Arial" w:cs="Arial"/>
          <w:u w:val="single"/>
        </w:rPr>
        <w:t>process transactions</w:t>
      </w:r>
      <w:r w:rsidRPr="00CA284A">
        <w:rPr>
          <w:rFonts w:ascii="Arial" w:hAnsi="Arial" w:cs="Arial"/>
        </w:rPr>
        <w:t xml:space="preserve"> on extramurally-sponsored research and training accounts </w:t>
      </w:r>
      <w:r w:rsidRPr="00CA284A">
        <w:rPr>
          <w:rFonts w:ascii="Arial" w:hAnsi="Arial" w:cs="Arial"/>
          <w:u w:val="single"/>
        </w:rPr>
        <w:t>except for</w:t>
      </w:r>
      <w:r w:rsidRPr="00CA284A">
        <w:rPr>
          <w:rFonts w:ascii="Arial" w:hAnsi="Arial" w:cs="Arial"/>
        </w:rPr>
        <w:t xml:space="preserve"> the following types of transactions which shall be processed through the UH financial system: </w:t>
      </w:r>
    </w:p>
    <w:p w:rsidR="00CA284A" w:rsidRPr="00CA284A" w:rsidRDefault="00CA284A" w:rsidP="00CA284A">
      <w:pPr>
        <w:kinsoku w:val="0"/>
        <w:overflowPunct w:val="0"/>
        <w:spacing w:after="0" w:line="240" w:lineRule="auto"/>
        <w:ind w:left="720"/>
        <w:textAlignment w:val="baseline"/>
        <w:rPr>
          <w:rFonts w:ascii="Arial" w:hAnsi="Arial" w:cs="Arial"/>
        </w:rPr>
      </w:pPr>
    </w:p>
    <w:p w:rsidR="00CA284A" w:rsidRPr="00CA284A" w:rsidRDefault="00CA284A" w:rsidP="00CA284A">
      <w:pPr>
        <w:kinsoku w:val="0"/>
        <w:overflowPunct w:val="0"/>
        <w:spacing w:after="0" w:line="240" w:lineRule="auto"/>
        <w:ind w:left="720"/>
        <w:textAlignment w:val="baseline"/>
        <w:rPr>
          <w:rFonts w:ascii="Arial" w:hAnsi="Arial" w:cs="Arial"/>
        </w:rPr>
      </w:pPr>
      <w:r w:rsidRPr="00CA284A">
        <w:rPr>
          <w:rFonts w:ascii="Arial" w:hAnsi="Arial" w:cs="Arial"/>
        </w:rPr>
        <w:t xml:space="preserve">1. UH Personnel Costs </w:t>
      </w:r>
    </w:p>
    <w:p w:rsidR="00CA284A" w:rsidRPr="00CA284A" w:rsidRDefault="00CA284A" w:rsidP="00CA284A">
      <w:pPr>
        <w:kinsoku w:val="0"/>
        <w:overflowPunct w:val="0"/>
        <w:spacing w:after="0" w:line="240" w:lineRule="auto"/>
        <w:ind w:left="720"/>
        <w:textAlignment w:val="baseline"/>
        <w:rPr>
          <w:rFonts w:ascii="Arial" w:hAnsi="Arial" w:cs="Arial"/>
        </w:rPr>
      </w:pPr>
      <w:r w:rsidRPr="00CA284A">
        <w:rPr>
          <w:rFonts w:ascii="Arial" w:hAnsi="Arial" w:cs="Arial"/>
        </w:rPr>
        <w:t xml:space="preserve">2. Journal Vouchers </w:t>
      </w:r>
    </w:p>
    <w:p w:rsidR="00CA284A" w:rsidRPr="00CA284A" w:rsidRDefault="00CA284A" w:rsidP="00CA284A">
      <w:pPr>
        <w:tabs>
          <w:tab w:val="left" w:pos="720"/>
        </w:tabs>
        <w:kinsoku w:val="0"/>
        <w:overflowPunct w:val="0"/>
        <w:spacing w:after="0" w:line="240" w:lineRule="auto"/>
        <w:ind w:left="990" w:hanging="270"/>
        <w:textAlignment w:val="baseline"/>
        <w:rPr>
          <w:rFonts w:ascii="Arial" w:hAnsi="Arial" w:cs="Arial"/>
        </w:rPr>
      </w:pPr>
      <w:r w:rsidRPr="00CA284A">
        <w:rPr>
          <w:rFonts w:ascii="Arial" w:hAnsi="Arial" w:cs="Arial"/>
        </w:rPr>
        <w:t xml:space="preserve">3. Split Funded Transaction (procurement involving a sponsored research account and a general fund account not service ordered to RCUH) </w:t>
      </w:r>
    </w:p>
    <w:p w:rsidR="00CA284A" w:rsidRPr="00CA284A" w:rsidRDefault="00CA284A" w:rsidP="00CA284A">
      <w:pPr>
        <w:kinsoku w:val="0"/>
        <w:overflowPunct w:val="0"/>
        <w:spacing w:after="0" w:line="240" w:lineRule="auto"/>
        <w:ind w:left="720"/>
        <w:textAlignment w:val="baseline"/>
        <w:rPr>
          <w:rFonts w:ascii="Arial" w:hAnsi="Arial" w:cs="Arial"/>
        </w:rPr>
      </w:pPr>
      <w:r w:rsidRPr="00CA284A">
        <w:rPr>
          <w:rFonts w:ascii="Arial" w:hAnsi="Arial" w:cs="Arial"/>
        </w:rPr>
        <w:t xml:space="preserve">4. Student Fellowship and Trainee payments </w:t>
      </w:r>
    </w:p>
    <w:p w:rsidR="00CA284A" w:rsidRPr="00CA284A" w:rsidRDefault="00CA284A" w:rsidP="00CA284A">
      <w:pPr>
        <w:kinsoku w:val="0"/>
        <w:overflowPunct w:val="0"/>
        <w:spacing w:after="0" w:line="240" w:lineRule="auto"/>
        <w:ind w:left="720"/>
        <w:textAlignment w:val="baseline"/>
        <w:rPr>
          <w:rFonts w:ascii="Arial" w:hAnsi="Arial" w:cs="Arial"/>
        </w:rPr>
      </w:pPr>
      <w:r w:rsidRPr="00CA284A">
        <w:rPr>
          <w:rFonts w:ascii="Arial" w:hAnsi="Arial" w:cs="Arial"/>
        </w:rPr>
        <w:t xml:space="preserve">5. Scholarship and Grant Payments </w:t>
      </w:r>
    </w:p>
    <w:p w:rsidR="00CA284A" w:rsidRPr="00CA284A" w:rsidRDefault="00CA284A" w:rsidP="00CA284A">
      <w:pPr>
        <w:kinsoku w:val="0"/>
        <w:overflowPunct w:val="0"/>
        <w:spacing w:after="0" w:line="240" w:lineRule="auto"/>
        <w:ind w:left="720"/>
        <w:textAlignment w:val="baseline"/>
        <w:rPr>
          <w:rFonts w:ascii="Arial" w:hAnsi="Arial" w:cs="Arial"/>
        </w:rPr>
      </w:pPr>
      <w:r w:rsidRPr="00CA284A">
        <w:rPr>
          <w:rFonts w:ascii="Arial" w:hAnsi="Arial" w:cs="Arial"/>
        </w:rPr>
        <w:t xml:space="preserve">6. University of Hawaii Purchasing Card Transactions/Payments </w:t>
      </w:r>
    </w:p>
    <w:p w:rsidR="00CA284A" w:rsidRPr="00CA284A" w:rsidRDefault="00CA284A" w:rsidP="00CA284A">
      <w:pPr>
        <w:kinsoku w:val="0"/>
        <w:overflowPunct w:val="0"/>
        <w:spacing w:after="0" w:line="240" w:lineRule="auto"/>
        <w:ind w:left="990" w:hanging="270"/>
        <w:textAlignment w:val="baseline"/>
        <w:rPr>
          <w:rFonts w:ascii="Arial" w:hAnsi="Arial" w:cs="Arial"/>
        </w:rPr>
      </w:pPr>
      <w:r w:rsidRPr="00CA284A">
        <w:rPr>
          <w:rFonts w:ascii="Arial" w:hAnsi="Arial" w:cs="Arial"/>
        </w:rPr>
        <w:t xml:space="preserve">7. Payments on Outstanding UH Purchase Orders. </w:t>
      </w:r>
    </w:p>
    <w:p w:rsidR="00CA284A" w:rsidRPr="00CA284A" w:rsidRDefault="00CA284A" w:rsidP="00CA284A">
      <w:pPr>
        <w:kinsoku w:val="0"/>
        <w:overflowPunct w:val="0"/>
        <w:spacing w:after="0" w:line="240" w:lineRule="auto"/>
        <w:ind w:left="990" w:hanging="270"/>
        <w:textAlignment w:val="baseline"/>
        <w:rPr>
          <w:rFonts w:ascii="Arial" w:hAnsi="Arial" w:cs="Arial"/>
        </w:rPr>
      </w:pPr>
    </w:p>
    <w:p w:rsidR="00CA284A" w:rsidRPr="00CA284A" w:rsidRDefault="00CA284A" w:rsidP="00CA284A">
      <w:pPr>
        <w:kinsoku w:val="0"/>
        <w:overflowPunct w:val="0"/>
        <w:spacing w:after="0" w:line="240" w:lineRule="auto"/>
        <w:ind w:left="720"/>
        <w:textAlignment w:val="baseline"/>
        <w:rPr>
          <w:rFonts w:ascii="Arial" w:hAnsi="Arial" w:cs="Arial"/>
        </w:rPr>
      </w:pPr>
      <w:r w:rsidRPr="00CA284A">
        <w:rPr>
          <w:rFonts w:ascii="Arial" w:hAnsi="Arial" w:cs="Arial"/>
        </w:rPr>
        <w:t>All commitments and disbursements of project funds made by RCUH on behalf of UH shall be recorded in the UH financial system.</w:t>
      </w:r>
    </w:p>
    <w:p w:rsidR="00FF7119" w:rsidRPr="002C0726" w:rsidRDefault="00FF7119" w:rsidP="00426393">
      <w:pPr>
        <w:pStyle w:val="NoSpacing"/>
        <w:ind w:left="630"/>
        <w:rPr>
          <w:rFonts w:ascii="Arial" w:eastAsia="Times New Roman" w:hAnsi="Arial" w:cs="Arial"/>
          <w:b/>
        </w:rPr>
      </w:pPr>
    </w:p>
    <w:p w:rsidR="0060703A" w:rsidRPr="002C0726" w:rsidRDefault="0060703A" w:rsidP="00426393">
      <w:pPr>
        <w:pStyle w:val="NoSpacing"/>
        <w:numPr>
          <w:ilvl w:val="0"/>
          <w:numId w:val="2"/>
        </w:numPr>
        <w:ind w:left="990"/>
        <w:rPr>
          <w:rFonts w:ascii="Arial" w:eastAsia="Times New Roman" w:hAnsi="Arial" w:cs="Arial"/>
          <w:b/>
        </w:rPr>
      </w:pPr>
      <w:r w:rsidRPr="002C0726">
        <w:rPr>
          <w:rFonts w:ascii="Arial" w:eastAsia="Times New Roman" w:hAnsi="Arial" w:cs="Arial"/>
          <w:b/>
        </w:rPr>
        <w:t xml:space="preserve">How do I process </w:t>
      </w:r>
      <w:r w:rsidRPr="002C0726">
        <w:rPr>
          <w:rFonts w:ascii="Arial" w:eastAsia="Times New Roman" w:hAnsi="Arial" w:cs="Arial"/>
          <w:b/>
          <w:color w:val="0070C0"/>
        </w:rPr>
        <w:t>KFS transactions and edocs</w:t>
      </w:r>
      <w:r w:rsidRPr="002C0726">
        <w:rPr>
          <w:rFonts w:ascii="Arial" w:eastAsia="Times New Roman" w:hAnsi="Arial" w:cs="Arial"/>
          <w:b/>
        </w:rPr>
        <w:t>?</w:t>
      </w:r>
    </w:p>
    <w:p w:rsidR="0060703A" w:rsidRPr="002C0726" w:rsidRDefault="0060703A" w:rsidP="00426393">
      <w:pPr>
        <w:pStyle w:val="NoSpacing"/>
        <w:ind w:left="990"/>
        <w:rPr>
          <w:rFonts w:ascii="Arial" w:eastAsia="Times New Roman" w:hAnsi="Arial" w:cs="Arial"/>
          <w:b/>
        </w:rPr>
      </w:pPr>
    </w:p>
    <w:p w:rsidR="0060703A" w:rsidRPr="002C0726" w:rsidRDefault="0060703A" w:rsidP="00426393">
      <w:pPr>
        <w:pStyle w:val="NoSpacing"/>
        <w:ind w:left="990"/>
        <w:rPr>
          <w:rFonts w:ascii="Arial" w:eastAsia="Times New Roman" w:hAnsi="Arial" w:cs="Arial"/>
        </w:rPr>
      </w:pPr>
      <w:r w:rsidRPr="002C0726">
        <w:rPr>
          <w:rFonts w:ascii="Arial" w:eastAsia="Times New Roman" w:hAnsi="Arial" w:cs="Arial"/>
        </w:rPr>
        <w:t xml:space="preserve">Refer to the </w:t>
      </w:r>
      <w:r w:rsidR="00CA284A">
        <w:rPr>
          <w:rFonts w:ascii="Arial" w:eastAsia="Times New Roman" w:hAnsi="Arial" w:cs="Arial"/>
        </w:rPr>
        <w:t xml:space="preserve">FMO </w:t>
      </w:r>
      <w:r w:rsidRPr="002C0726">
        <w:rPr>
          <w:rFonts w:ascii="Arial" w:eastAsia="Times New Roman" w:hAnsi="Arial" w:cs="Arial"/>
        </w:rPr>
        <w:t xml:space="preserve">Financial Processing section: </w:t>
      </w:r>
      <w:hyperlink r:id="rId34" w:anchor="tab10" w:history="1">
        <w:r w:rsidRPr="002C0726">
          <w:rPr>
            <w:rStyle w:val="Hyperlink"/>
            <w:rFonts w:ascii="Arial" w:eastAsia="Times New Roman" w:hAnsi="Arial" w:cs="Arial"/>
          </w:rPr>
          <w:t>http://www</w:t>
        </w:r>
        <w:r w:rsidRPr="002C0726">
          <w:rPr>
            <w:rStyle w:val="Hyperlink"/>
            <w:rFonts w:ascii="Arial" w:eastAsia="Times New Roman" w:hAnsi="Arial" w:cs="Arial"/>
          </w:rPr>
          <w:t>.</w:t>
        </w:r>
        <w:r w:rsidRPr="002C0726">
          <w:rPr>
            <w:rStyle w:val="Hyperlink"/>
            <w:rFonts w:ascii="Arial" w:eastAsia="Times New Roman" w:hAnsi="Arial" w:cs="Arial"/>
          </w:rPr>
          <w:t>fmo.hawa</w:t>
        </w:r>
        <w:bookmarkStart w:id="0" w:name="_GoBack"/>
        <w:bookmarkEnd w:id="0"/>
        <w:r w:rsidRPr="002C0726">
          <w:rPr>
            <w:rStyle w:val="Hyperlink"/>
            <w:rFonts w:ascii="Arial" w:eastAsia="Times New Roman" w:hAnsi="Arial" w:cs="Arial"/>
          </w:rPr>
          <w:t>i</w:t>
        </w:r>
        <w:r w:rsidRPr="002C0726">
          <w:rPr>
            <w:rStyle w:val="Hyperlink"/>
            <w:rFonts w:ascii="Arial" w:eastAsia="Times New Roman" w:hAnsi="Arial" w:cs="Arial"/>
          </w:rPr>
          <w:t>i.edu/financial_systems/in</w:t>
        </w:r>
        <w:r w:rsidRPr="002C0726">
          <w:rPr>
            <w:rStyle w:val="Hyperlink"/>
            <w:rFonts w:ascii="Arial" w:eastAsia="Times New Roman" w:hAnsi="Arial" w:cs="Arial"/>
          </w:rPr>
          <w:t>d</w:t>
        </w:r>
        <w:r w:rsidRPr="002C0726">
          <w:rPr>
            <w:rStyle w:val="Hyperlink"/>
            <w:rFonts w:ascii="Arial" w:eastAsia="Times New Roman" w:hAnsi="Arial" w:cs="Arial"/>
          </w:rPr>
          <w:t>ex.html#tab10</w:t>
        </w:r>
      </w:hyperlink>
    </w:p>
    <w:p w:rsidR="00992974" w:rsidRPr="00C81242" w:rsidRDefault="00992974" w:rsidP="00426393">
      <w:pPr>
        <w:kinsoku w:val="0"/>
        <w:overflowPunct w:val="0"/>
        <w:spacing w:after="0" w:line="240" w:lineRule="auto"/>
        <w:ind w:left="810"/>
        <w:textAlignment w:val="baseline"/>
        <w:rPr>
          <w:rFonts w:ascii="Arial" w:hAnsi="Arial" w:cs="Arial"/>
        </w:rPr>
      </w:pPr>
    </w:p>
    <w:p w:rsidR="00992974" w:rsidRPr="002C0726" w:rsidRDefault="00992974" w:rsidP="00426393">
      <w:pPr>
        <w:pStyle w:val="NoSpacing"/>
        <w:numPr>
          <w:ilvl w:val="0"/>
          <w:numId w:val="2"/>
        </w:numPr>
        <w:ind w:left="990"/>
        <w:rPr>
          <w:rFonts w:ascii="Arial" w:eastAsia="Times New Roman" w:hAnsi="Arial" w:cs="Arial"/>
          <w:b/>
        </w:rPr>
      </w:pPr>
      <w:r w:rsidRPr="002C0726">
        <w:rPr>
          <w:rFonts w:ascii="Arial" w:eastAsia="Times New Roman" w:hAnsi="Arial" w:cs="Arial"/>
          <w:b/>
        </w:rPr>
        <w:t>Do I have to allocate “shared” costs to my fixed price award?</w:t>
      </w:r>
    </w:p>
    <w:p w:rsidR="00992974" w:rsidRPr="002C0726" w:rsidRDefault="00992974" w:rsidP="00426393">
      <w:pPr>
        <w:pStyle w:val="NoSpacing"/>
        <w:ind w:left="1080"/>
        <w:rPr>
          <w:rFonts w:ascii="Arial" w:eastAsia="Times New Roman" w:hAnsi="Arial" w:cs="Arial"/>
          <w:b/>
        </w:rPr>
      </w:pPr>
    </w:p>
    <w:p w:rsidR="00992974" w:rsidRPr="002C0726" w:rsidRDefault="00992974" w:rsidP="00426393">
      <w:pPr>
        <w:pStyle w:val="NoSpacing"/>
        <w:ind w:left="1080"/>
        <w:rPr>
          <w:rFonts w:ascii="Arial" w:hAnsi="Arial" w:cs="Arial"/>
          <w:color w:val="000000"/>
          <w:shd w:val="clear" w:color="auto" w:fill="FFFFFF"/>
        </w:rPr>
      </w:pPr>
      <w:r w:rsidRPr="00D10D1B">
        <w:rPr>
          <w:rFonts w:ascii="Arial" w:eastAsia="Times New Roman" w:hAnsi="Arial" w:cs="Arial"/>
        </w:rPr>
        <w:t>Yes.</w:t>
      </w:r>
      <w:r w:rsidRPr="002C0726">
        <w:rPr>
          <w:rFonts w:ascii="Arial" w:eastAsia="Times New Roman" w:hAnsi="Arial" w:cs="Arial"/>
          <w:b/>
        </w:rPr>
        <w:t xml:space="preserve">  </w:t>
      </w:r>
      <w:r w:rsidRPr="00D11CCB">
        <w:rPr>
          <w:rFonts w:ascii="Arial" w:eastAsia="Times New Roman" w:hAnsi="Arial" w:cs="Arial"/>
        </w:rPr>
        <w:t>CFR 200.405(d) states,</w:t>
      </w:r>
      <w:r w:rsidRPr="002C0726">
        <w:rPr>
          <w:rFonts w:ascii="Arial" w:eastAsia="Times New Roman" w:hAnsi="Arial" w:cs="Arial"/>
          <w:b/>
        </w:rPr>
        <w:t xml:space="preserve"> “ </w:t>
      </w:r>
      <w:r w:rsidRPr="002C0726">
        <w:rPr>
          <w:rFonts w:ascii="Arial" w:hAnsi="Arial" w:cs="Arial"/>
          <w:color w:val="000000"/>
          <w:shd w:val="clear" w:color="auto" w:fill="FFFFFF"/>
        </w:rPr>
        <w:t>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or transferred to benefitted projects on any reasonable documented basis. Where the purchase of equipment or other capital asset is specifically authorized under a Federal award, the costs are assignable to the Federal award regardless of the use that may be made of the equipment or other capital asset involved when no longer needed for the purpose for which it was originally required. See also §§200.310 through 200.316 and 200.439.”</w:t>
      </w:r>
    </w:p>
    <w:p w:rsidR="0060703A" w:rsidRPr="002C0726" w:rsidRDefault="0060703A" w:rsidP="00426393">
      <w:pPr>
        <w:pStyle w:val="NoSpacing"/>
        <w:ind w:left="990"/>
        <w:rPr>
          <w:rFonts w:ascii="Arial" w:eastAsia="Times New Roman" w:hAnsi="Arial" w:cs="Arial"/>
          <w:b/>
        </w:rPr>
      </w:pPr>
    </w:p>
    <w:p w:rsidR="00AC58A8" w:rsidRPr="000C3636" w:rsidRDefault="000C3636" w:rsidP="00426393">
      <w:pPr>
        <w:pStyle w:val="ListParagraph"/>
        <w:numPr>
          <w:ilvl w:val="0"/>
          <w:numId w:val="2"/>
        </w:numPr>
        <w:ind w:left="990"/>
        <w:rPr>
          <w:rFonts w:ascii="Arial" w:eastAsia="Times New Roman" w:hAnsi="Arial" w:cs="Arial"/>
          <w:b/>
        </w:rPr>
      </w:pPr>
      <w:r>
        <w:rPr>
          <w:rFonts w:ascii="Arial" w:eastAsia="Times New Roman" w:hAnsi="Arial" w:cs="Arial"/>
          <w:b/>
        </w:rPr>
        <w:lastRenderedPageBreak/>
        <w:t>H</w:t>
      </w:r>
      <w:r w:rsidR="00AC58A8" w:rsidRPr="000C3636">
        <w:rPr>
          <w:rFonts w:ascii="Arial" w:eastAsia="Times New Roman" w:hAnsi="Arial" w:cs="Arial"/>
          <w:b/>
        </w:rPr>
        <w:t xml:space="preserve">ow do I record </w:t>
      </w:r>
      <w:r w:rsidR="00AC58A8" w:rsidRPr="000C3636">
        <w:rPr>
          <w:rFonts w:ascii="Arial" w:eastAsia="Times New Roman" w:hAnsi="Arial" w:cs="Arial"/>
          <w:b/>
          <w:color w:val="0070C0"/>
        </w:rPr>
        <w:t>cost sharing</w:t>
      </w:r>
      <w:r w:rsidR="00AC58A8" w:rsidRPr="000C3636">
        <w:rPr>
          <w:rFonts w:ascii="Arial" w:eastAsia="Times New Roman" w:hAnsi="Arial" w:cs="Arial"/>
          <w:b/>
        </w:rPr>
        <w:t>?</w:t>
      </w:r>
    </w:p>
    <w:p w:rsidR="00AC58A8" w:rsidRPr="00CA284A" w:rsidRDefault="00CA284A" w:rsidP="00426393">
      <w:pPr>
        <w:pStyle w:val="NoSpacing"/>
        <w:ind w:left="990"/>
        <w:rPr>
          <w:rFonts w:ascii="Arial" w:eastAsia="Times New Roman" w:hAnsi="Arial" w:cs="Arial"/>
          <w:b/>
          <w:color w:val="FF0000"/>
        </w:rPr>
      </w:pPr>
      <w:r w:rsidRPr="00CA284A">
        <w:rPr>
          <w:rFonts w:ascii="Arial" w:eastAsia="Times New Roman" w:hAnsi="Arial" w:cs="Arial"/>
          <w:b/>
          <w:color w:val="FF0000"/>
          <w:highlight w:val="yellow"/>
        </w:rPr>
        <w:t>Link to Project Accounting – Recording Cost Sharing</w:t>
      </w:r>
    </w:p>
    <w:p w:rsidR="00AC58A8" w:rsidRPr="002C0726" w:rsidRDefault="00AC58A8" w:rsidP="00426393">
      <w:pPr>
        <w:pStyle w:val="NoSpacing"/>
        <w:ind w:left="990"/>
        <w:rPr>
          <w:rFonts w:ascii="Arial" w:eastAsia="Times New Roman" w:hAnsi="Arial" w:cs="Arial"/>
        </w:rPr>
      </w:pPr>
    </w:p>
    <w:p w:rsidR="000B6A2E" w:rsidRPr="002C0726" w:rsidRDefault="000B6A2E" w:rsidP="00426393">
      <w:pPr>
        <w:pStyle w:val="NoSpacing"/>
        <w:numPr>
          <w:ilvl w:val="0"/>
          <w:numId w:val="2"/>
        </w:numPr>
        <w:ind w:left="990"/>
        <w:rPr>
          <w:rFonts w:ascii="Arial" w:eastAsia="Times New Roman" w:hAnsi="Arial" w:cs="Arial"/>
          <w:b/>
        </w:rPr>
      </w:pPr>
      <w:r w:rsidRPr="002C0726">
        <w:rPr>
          <w:rFonts w:ascii="Arial" w:hAnsi="Arial" w:cs="Arial"/>
          <w:b/>
        </w:rPr>
        <w:t xml:space="preserve">Why is it important to transfer transactions from the </w:t>
      </w:r>
      <w:r w:rsidRPr="002C0726">
        <w:rPr>
          <w:rFonts w:ascii="Arial" w:hAnsi="Arial" w:cs="Arial"/>
          <w:b/>
          <w:color w:val="0070C0"/>
        </w:rPr>
        <w:t>continuation account</w:t>
      </w:r>
      <w:r w:rsidRPr="002C0726">
        <w:rPr>
          <w:rFonts w:ascii="Arial" w:hAnsi="Arial" w:cs="Arial"/>
          <w:b/>
        </w:rPr>
        <w:t xml:space="preserve"> to the project account prior to closeout?</w:t>
      </w:r>
    </w:p>
    <w:p w:rsidR="000B6A2E" w:rsidRPr="002C0726" w:rsidRDefault="000B6A2E" w:rsidP="00426393">
      <w:pPr>
        <w:pStyle w:val="NoSpacing"/>
        <w:ind w:left="1350"/>
        <w:rPr>
          <w:rFonts w:ascii="Arial" w:eastAsia="Times New Roman" w:hAnsi="Arial" w:cs="Arial"/>
        </w:rPr>
      </w:pPr>
    </w:p>
    <w:p w:rsidR="000B6A2E" w:rsidRDefault="000B6A2E" w:rsidP="00426393">
      <w:pPr>
        <w:ind w:left="1080"/>
        <w:rPr>
          <w:rFonts w:ascii="Arial" w:eastAsia="Times New Roman" w:hAnsi="Arial" w:cs="Arial"/>
        </w:rPr>
      </w:pPr>
      <w:r w:rsidRPr="002C0726">
        <w:rPr>
          <w:rFonts w:ascii="Arial" w:eastAsia="Times New Roman" w:hAnsi="Arial" w:cs="Arial"/>
        </w:rPr>
        <w:t>For cost-reimbursable awards, only transactions included in the project account will be invoiced to and paid by the sponsor. Transactions remaining in the continuation account after project closeout need to be covered by other departmental funds.</w:t>
      </w:r>
    </w:p>
    <w:p w:rsidR="00EB3659" w:rsidRPr="00442596" w:rsidRDefault="00EB3659" w:rsidP="00426393">
      <w:pPr>
        <w:ind w:left="270"/>
        <w:rPr>
          <w:rFonts w:ascii="Arial" w:eastAsia="Times New Roman" w:hAnsi="Arial" w:cs="Arial"/>
          <w:b/>
          <w:color w:val="FF0000"/>
        </w:rPr>
      </w:pPr>
      <w:r w:rsidRPr="00442596">
        <w:rPr>
          <w:rFonts w:ascii="Arial" w:eastAsia="Times New Roman" w:hAnsi="Arial" w:cs="Arial"/>
          <w:b/>
          <w:color w:val="FF0000"/>
        </w:rPr>
        <w:t>KFS LOOKUP</w:t>
      </w:r>
    </w:p>
    <w:p w:rsidR="009B66C1" w:rsidRDefault="009B66C1" w:rsidP="00426393">
      <w:pPr>
        <w:pStyle w:val="ListParagraph"/>
        <w:numPr>
          <w:ilvl w:val="0"/>
          <w:numId w:val="2"/>
        </w:numPr>
        <w:kinsoku w:val="0"/>
        <w:overflowPunct w:val="0"/>
        <w:spacing w:after="0" w:line="240" w:lineRule="auto"/>
        <w:ind w:left="990"/>
        <w:textAlignment w:val="baseline"/>
        <w:rPr>
          <w:rFonts w:ascii="Arial" w:eastAsia="Times New Roman" w:hAnsi="Arial" w:cs="Arial"/>
          <w:b/>
        </w:rPr>
      </w:pPr>
      <w:r>
        <w:rPr>
          <w:rFonts w:ascii="Arial" w:eastAsia="Times New Roman" w:hAnsi="Arial" w:cs="Arial"/>
          <w:b/>
        </w:rPr>
        <w:t xml:space="preserve">How can I view my </w:t>
      </w:r>
      <w:r w:rsidRPr="003C4059">
        <w:rPr>
          <w:rFonts w:ascii="Arial" w:eastAsia="Times New Roman" w:hAnsi="Arial" w:cs="Arial"/>
          <w:b/>
          <w:color w:val="0070C0"/>
        </w:rPr>
        <w:t>account balance</w:t>
      </w:r>
      <w:r>
        <w:rPr>
          <w:rFonts w:ascii="Arial" w:eastAsia="Times New Roman" w:hAnsi="Arial" w:cs="Arial"/>
          <w:b/>
        </w:rPr>
        <w:t>?</w:t>
      </w:r>
    </w:p>
    <w:p w:rsidR="00442596" w:rsidRDefault="00442596" w:rsidP="00442596">
      <w:pPr>
        <w:kinsoku w:val="0"/>
        <w:overflowPunct w:val="0"/>
        <w:spacing w:after="0" w:line="240" w:lineRule="auto"/>
        <w:textAlignment w:val="baseline"/>
        <w:rPr>
          <w:rFonts w:ascii="Arial" w:eastAsia="Times New Roman" w:hAnsi="Arial" w:cs="Arial"/>
          <w:b/>
        </w:rPr>
      </w:pPr>
    </w:p>
    <w:p w:rsidR="003C4059" w:rsidRDefault="003C4059" w:rsidP="00D2523F">
      <w:pPr>
        <w:kinsoku w:val="0"/>
        <w:overflowPunct w:val="0"/>
        <w:spacing w:after="0" w:line="240" w:lineRule="auto"/>
        <w:textAlignment w:val="baseline"/>
        <w:rPr>
          <w:rFonts w:ascii="Arial" w:eastAsia="Times New Roman" w:hAnsi="Arial" w:cs="Arial"/>
          <w:b/>
        </w:rPr>
      </w:pPr>
    </w:p>
    <w:p w:rsidR="00D2523F" w:rsidRPr="00CA284A" w:rsidRDefault="00CA284A" w:rsidP="00CA284A">
      <w:pPr>
        <w:kinsoku w:val="0"/>
        <w:overflowPunct w:val="0"/>
        <w:spacing w:after="0" w:line="240" w:lineRule="auto"/>
        <w:ind w:left="990"/>
        <w:textAlignment w:val="baseline"/>
        <w:rPr>
          <w:rFonts w:ascii="Arial" w:eastAsia="Times New Roman" w:hAnsi="Arial" w:cs="Arial"/>
          <w:b/>
          <w:color w:val="FF0000"/>
        </w:rPr>
      </w:pPr>
      <w:r w:rsidRPr="00CA284A">
        <w:rPr>
          <w:rFonts w:ascii="Arial" w:eastAsia="Times New Roman" w:hAnsi="Arial" w:cs="Arial"/>
          <w:b/>
          <w:color w:val="FF0000"/>
          <w:highlight w:val="yellow"/>
        </w:rPr>
        <w:t>Link to KFS Lookup – Current Account Balances</w:t>
      </w:r>
    </w:p>
    <w:p w:rsidR="00D2523F" w:rsidRPr="00CA284A" w:rsidRDefault="00D2523F" w:rsidP="00D2523F">
      <w:pPr>
        <w:kinsoku w:val="0"/>
        <w:overflowPunct w:val="0"/>
        <w:spacing w:after="0" w:line="240" w:lineRule="auto"/>
        <w:textAlignment w:val="baseline"/>
        <w:rPr>
          <w:rFonts w:ascii="Arial" w:eastAsia="Times New Roman" w:hAnsi="Arial" w:cs="Arial"/>
          <w:b/>
          <w:color w:val="FF0000"/>
        </w:rPr>
      </w:pPr>
    </w:p>
    <w:p w:rsidR="00936B4F" w:rsidRDefault="00AC58A8" w:rsidP="00CA284A">
      <w:pPr>
        <w:pStyle w:val="ListParagraph"/>
        <w:numPr>
          <w:ilvl w:val="0"/>
          <w:numId w:val="2"/>
        </w:numPr>
        <w:kinsoku w:val="0"/>
        <w:overflowPunct w:val="0"/>
        <w:spacing w:after="0" w:line="240" w:lineRule="auto"/>
        <w:ind w:left="990"/>
        <w:textAlignment w:val="baseline"/>
        <w:rPr>
          <w:rFonts w:ascii="Arial" w:eastAsia="Times New Roman" w:hAnsi="Arial" w:cs="Arial"/>
        </w:rPr>
      </w:pPr>
      <w:r w:rsidRPr="002C0726">
        <w:rPr>
          <w:rFonts w:ascii="Arial" w:eastAsia="Times New Roman" w:hAnsi="Arial" w:cs="Arial"/>
          <w:b/>
        </w:rPr>
        <w:t xml:space="preserve">How can I view </w:t>
      </w:r>
      <w:r w:rsidRPr="002C0726">
        <w:rPr>
          <w:rFonts w:ascii="Arial" w:eastAsia="Times New Roman" w:hAnsi="Arial" w:cs="Arial"/>
          <w:b/>
          <w:color w:val="0070C0"/>
        </w:rPr>
        <w:t xml:space="preserve">invoices </w:t>
      </w:r>
      <w:r w:rsidRPr="002C0726">
        <w:rPr>
          <w:rFonts w:ascii="Arial" w:eastAsia="Times New Roman" w:hAnsi="Arial" w:cs="Arial"/>
          <w:b/>
        </w:rPr>
        <w:t>that have been submitted by ORS Accounting to the sponsor?</w:t>
      </w:r>
      <w:r w:rsidR="00CA284A" w:rsidRPr="000306FA">
        <w:rPr>
          <w:rFonts w:ascii="Arial" w:eastAsia="Times New Roman" w:hAnsi="Arial" w:cs="Arial"/>
        </w:rPr>
        <w:t xml:space="preserve"> </w:t>
      </w:r>
    </w:p>
    <w:p w:rsidR="00CA284A" w:rsidRDefault="00CA284A" w:rsidP="00CA284A">
      <w:pPr>
        <w:kinsoku w:val="0"/>
        <w:overflowPunct w:val="0"/>
        <w:spacing w:after="0" w:line="240" w:lineRule="auto"/>
        <w:textAlignment w:val="baseline"/>
        <w:rPr>
          <w:rFonts w:ascii="Arial" w:eastAsia="Times New Roman" w:hAnsi="Arial" w:cs="Arial"/>
        </w:rPr>
      </w:pPr>
    </w:p>
    <w:p w:rsidR="00CA284A" w:rsidRPr="00CA284A" w:rsidRDefault="00CA284A" w:rsidP="00CA284A">
      <w:pPr>
        <w:kinsoku w:val="0"/>
        <w:overflowPunct w:val="0"/>
        <w:spacing w:after="0" w:line="240" w:lineRule="auto"/>
        <w:ind w:left="990"/>
        <w:textAlignment w:val="baseline"/>
        <w:rPr>
          <w:rFonts w:ascii="Arial" w:eastAsia="Times New Roman" w:hAnsi="Arial" w:cs="Arial"/>
          <w:b/>
          <w:color w:val="FF0000"/>
        </w:rPr>
      </w:pPr>
      <w:r w:rsidRPr="00CA284A">
        <w:rPr>
          <w:rFonts w:ascii="Arial" w:eastAsia="Times New Roman" w:hAnsi="Arial" w:cs="Arial"/>
          <w:b/>
          <w:color w:val="FF0000"/>
          <w:highlight w:val="yellow"/>
        </w:rPr>
        <w:t>Link to View Invoices in KFS</w:t>
      </w:r>
    </w:p>
    <w:sectPr w:rsidR="00CA284A" w:rsidRPr="00CA284A">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89" w:rsidRDefault="00B05189" w:rsidP="004B2278">
      <w:pPr>
        <w:spacing w:after="0" w:line="240" w:lineRule="auto"/>
      </w:pPr>
      <w:r>
        <w:separator/>
      </w:r>
    </w:p>
  </w:endnote>
  <w:endnote w:type="continuationSeparator" w:id="0">
    <w:p w:rsidR="00B05189" w:rsidRDefault="00B05189" w:rsidP="004B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05732"/>
      <w:docPartObj>
        <w:docPartGallery w:val="Page Numbers (Bottom of Page)"/>
        <w:docPartUnique/>
      </w:docPartObj>
    </w:sdtPr>
    <w:sdtEndPr>
      <w:rPr>
        <w:noProof/>
      </w:rPr>
    </w:sdtEndPr>
    <w:sdtContent>
      <w:p w:rsidR="004B2278" w:rsidRDefault="004B22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2278" w:rsidRDefault="004B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89" w:rsidRDefault="00B05189" w:rsidP="004B2278">
      <w:pPr>
        <w:spacing w:after="0" w:line="240" w:lineRule="auto"/>
      </w:pPr>
      <w:r>
        <w:separator/>
      </w:r>
    </w:p>
  </w:footnote>
  <w:footnote w:type="continuationSeparator" w:id="0">
    <w:p w:rsidR="00B05189" w:rsidRDefault="00B05189" w:rsidP="004B2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048"/>
    <w:multiLevelType w:val="multilevel"/>
    <w:tmpl w:val="0D82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B6AB3"/>
    <w:multiLevelType w:val="hybridMultilevel"/>
    <w:tmpl w:val="CBA89D54"/>
    <w:lvl w:ilvl="0" w:tplc="910AAB0A">
      <w:start w:val="1"/>
      <w:numFmt w:val="bullet"/>
      <w:lvlText w:val="•"/>
      <w:lvlJc w:val="left"/>
      <w:pPr>
        <w:tabs>
          <w:tab w:val="num" w:pos="720"/>
        </w:tabs>
        <w:ind w:left="720" w:hanging="360"/>
      </w:pPr>
      <w:rPr>
        <w:rFonts w:ascii="Arial" w:hAnsi="Arial" w:hint="default"/>
      </w:rPr>
    </w:lvl>
    <w:lvl w:ilvl="1" w:tplc="2F542B6E">
      <w:start w:val="1"/>
      <w:numFmt w:val="bullet"/>
      <w:lvlText w:val="•"/>
      <w:lvlJc w:val="left"/>
      <w:pPr>
        <w:tabs>
          <w:tab w:val="num" w:pos="1440"/>
        </w:tabs>
        <w:ind w:left="1440" w:hanging="360"/>
      </w:pPr>
      <w:rPr>
        <w:rFonts w:ascii="Arial" w:hAnsi="Arial" w:hint="default"/>
      </w:rPr>
    </w:lvl>
    <w:lvl w:ilvl="2" w:tplc="6F0812B4" w:tentative="1">
      <w:start w:val="1"/>
      <w:numFmt w:val="bullet"/>
      <w:lvlText w:val="•"/>
      <w:lvlJc w:val="left"/>
      <w:pPr>
        <w:tabs>
          <w:tab w:val="num" w:pos="2160"/>
        </w:tabs>
        <w:ind w:left="2160" w:hanging="360"/>
      </w:pPr>
      <w:rPr>
        <w:rFonts w:ascii="Arial" w:hAnsi="Arial" w:hint="default"/>
      </w:rPr>
    </w:lvl>
    <w:lvl w:ilvl="3" w:tplc="E904CE98" w:tentative="1">
      <w:start w:val="1"/>
      <w:numFmt w:val="bullet"/>
      <w:lvlText w:val="•"/>
      <w:lvlJc w:val="left"/>
      <w:pPr>
        <w:tabs>
          <w:tab w:val="num" w:pos="2880"/>
        </w:tabs>
        <w:ind w:left="2880" w:hanging="360"/>
      </w:pPr>
      <w:rPr>
        <w:rFonts w:ascii="Arial" w:hAnsi="Arial" w:hint="default"/>
      </w:rPr>
    </w:lvl>
    <w:lvl w:ilvl="4" w:tplc="1EB8DABE" w:tentative="1">
      <w:start w:val="1"/>
      <w:numFmt w:val="bullet"/>
      <w:lvlText w:val="•"/>
      <w:lvlJc w:val="left"/>
      <w:pPr>
        <w:tabs>
          <w:tab w:val="num" w:pos="3600"/>
        </w:tabs>
        <w:ind w:left="3600" w:hanging="360"/>
      </w:pPr>
      <w:rPr>
        <w:rFonts w:ascii="Arial" w:hAnsi="Arial" w:hint="default"/>
      </w:rPr>
    </w:lvl>
    <w:lvl w:ilvl="5" w:tplc="449C6354" w:tentative="1">
      <w:start w:val="1"/>
      <w:numFmt w:val="bullet"/>
      <w:lvlText w:val="•"/>
      <w:lvlJc w:val="left"/>
      <w:pPr>
        <w:tabs>
          <w:tab w:val="num" w:pos="4320"/>
        </w:tabs>
        <w:ind w:left="4320" w:hanging="360"/>
      </w:pPr>
      <w:rPr>
        <w:rFonts w:ascii="Arial" w:hAnsi="Arial" w:hint="default"/>
      </w:rPr>
    </w:lvl>
    <w:lvl w:ilvl="6" w:tplc="2278992E" w:tentative="1">
      <w:start w:val="1"/>
      <w:numFmt w:val="bullet"/>
      <w:lvlText w:val="•"/>
      <w:lvlJc w:val="left"/>
      <w:pPr>
        <w:tabs>
          <w:tab w:val="num" w:pos="5040"/>
        </w:tabs>
        <w:ind w:left="5040" w:hanging="360"/>
      </w:pPr>
      <w:rPr>
        <w:rFonts w:ascii="Arial" w:hAnsi="Arial" w:hint="default"/>
      </w:rPr>
    </w:lvl>
    <w:lvl w:ilvl="7" w:tplc="06240A9C" w:tentative="1">
      <w:start w:val="1"/>
      <w:numFmt w:val="bullet"/>
      <w:lvlText w:val="•"/>
      <w:lvlJc w:val="left"/>
      <w:pPr>
        <w:tabs>
          <w:tab w:val="num" w:pos="5760"/>
        </w:tabs>
        <w:ind w:left="5760" w:hanging="360"/>
      </w:pPr>
      <w:rPr>
        <w:rFonts w:ascii="Arial" w:hAnsi="Arial" w:hint="default"/>
      </w:rPr>
    </w:lvl>
    <w:lvl w:ilvl="8" w:tplc="73AAC9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F0CDA"/>
    <w:multiLevelType w:val="hybridMultilevel"/>
    <w:tmpl w:val="FAD4484E"/>
    <w:lvl w:ilvl="0" w:tplc="DD2EA63C">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FD404C"/>
    <w:multiLevelType w:val="hybridMultilevel"/>
    <w:tmpl w:val="38BE4924"/>
    <w:lvl w:ilvl="0" w:tplc="0409000F">
      <w:start w:val="1"/>
      <w:numFmt w:val="decimal"/>
      <w:lvlText w:val="%1."/>
      <w:lvlJc w:val="left"/>
      <w:pPr>
        <w:ind w:left="720" w:hanging="360"/>
      </w:pPr>
      <w:rPr>
        <w:rFonts w:hint="default"/>
      </w:rPr>
    </w:lvl>
    <w:lvl w:ilvl="1" w:tplc="2F542B6E">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716B0"/>
    <w:multiLevelType w:val="hybridMultilevel"/>
    <w:tmpl w:val="21F8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15885"/>
    <w:multiLevelType w:val="hybridMultilevel"/>
    <w:tmpl w:val="36EC444E"/>
    <w:lvl w:ilvl="0" w:tplc="C938DD64">
      <w:start w:val="1"/>
      <w:numFmt w:val="decimal"/>
      <w:lvlText w:val="%1."/>
      <w:lvlJc w:val="left"/>
      <w:pPr>
        <w:ind w:left="720" w:hanging="360"/>
      </w:pPr>
      <w:rPr>
        <w:rFonts w:hint="default"/>
        <w:b/>
      </w:rPr>
    </w:lvl>
    <w:lvl w:ilvl="1" w:tplc="2F542B6E">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A06D2"/>
    <w:multiLevelType w:val="hybridMultilevel"/>
    <w:tmpl w:val="D1BEF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12E81"/>
    <w:multiLevelType w:val="hybridMultilevel"/>
    <w:tmpl w:val="03E2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052E1"/>
    <w:multiLevelType w:val="hybridMultilevel"/>
    <w:tmpl w:val="1A849C4A"/>
    <w:lvl w:ilvl="0" w:tplc="2F542B6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A5B6B"/>
    <w:multiLevelType w:val="hybridMultilevel"/>
    <w:tmpl w:val="C0ECCFDC"/>
    <w:lvl w:ilvl="0" w:tplc="A1B40EA8">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94123B"/>
    <w:multiLevelType w:val="hybridMultilevel"/>
    <w:tmpl w:val="1E88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878F3"/>
    <w:multiLevelType w:val="hybridMultilevel"/>
    <w:tmpl w:val="B5E0D7CE"/>
    <w:lvl w:ilvl="0" w:tplc="A7480524">
      <w:start w:val="1"/>
      <w:numFmt w:val="bullet"/>
      <w:lvlText w:val="•"/>
      <w:lvlJc w:val="left"/>
      <w:pPr>
        <w:tabs>
          <w:tab w:val="num" w:pos="720"/>
        </w:tabs>
        <w:ind w:left="720" w:hanging="360"/>
      </w:pPr>
      <w:rPr>
        <w:rFonts w:ascii="Arial" w:hAnsi="Arial" w:hint="default"/>
      </w:rPr>
    </w:lvl>
    <w:lvl w:ilvl="1" w:tplc="B2248F0C">
      <w:numFmt w:val="bullet"/>
      <w:lvlText w:val="‒"/>
      <w:lvlJc w:val="left"/>
      <w:pPr>
        <w:tabs>
          <w:tab w:val="num" w:pos="1440"/>
        </w:tabs>
        <w:ind w:left="1440" w:hanging="360"/>
      </w:pPr>
      <w:rPr>
        <w:rFonts w:ascii="Arial" w:hAnsi="Arial" w:hint="default"/>
      </w:rPr>
    </w:lvl>
    <w:lvl w:ilvl="2" w:tplc="31EC7860">
      <w:numFmt w:val="bullet"/>
      <w:lvlText w:val="o"/>
      <w:lvlJc w:val="left"/>
      <w:pPr>
        <w:tabs>
          <w:tab w:val="num" w:pos="2160"/>
        </w:tabs>
        <w:ind w:left="2160" w:hanging="360"/>
      </w:pPr>
      <w:rPr>
        <w:rFonts w:ascii="Courier New" w:hAnsi="Courier New" w:hint="default"/>
      </w:rPr>
    </w:lvl>
    <w:lvl w:ilvl="3" w:tplc="85C8EBA0" w:tentative="1">
      <w:start w:val="1"/>
      <w:numFmt w:val="bullet"/>
      <w:lvlText w:val="•"/>
      <w:lvlJc w:val="left"/>
      <w:pPr>
        <w:tabs>
          <w:tab w:val="num" w:pos="2880"/>
        </w:tabs>
        <w:ind w:left="2880" w:hanging="360"/>
      </w:pPr>
      <w:rPr>
        <w:rFonts w:ascii="Arial" w:hAnsi="Arial" w:hint="default"/>
      </w:rPr>
    </w:lvl>
    <w:lvl w:ilvl="4" w:tplc="16064B3C" w:tentative="1">
      <w:start w:val="1"/>
      <w:numFmt w:val="bullet"/>
      <w:lvlText w:val="•"/>
      <w:lvlJc w:val="left"/>
      <w:pPr>
        <w:tabs>
          <w:tab w:val="num" w:pos="3600"/>
        </w:tabs>
        <w:ind w:left="3600" w:hanging="360"/>
      </w:pPr>
      <w:rPr>
        <w:rFonts w:ascii="Arial" w:hAnsi="Arial" w:hint="default"/>
      </w:rPr>
    </w:lvl>
    <w:lvl w:ilvl="5" w:tplc="CE16A2E0" w:tentative="1">
      <w:start w:val="1"/>
      <w:numFmt w:val="bullet"/>
      <w:lvlText w:val="•"/>
      <w:lvlJc w:val="left"/>
      <w:pPr>
        <w:tabs>
          <w:tab w:val="num" w:pos="4320"/>
        </w:tabs>
        <w:ind w:left="4320" w:hanging="360"/>
      </w:pPr>
      <w:rPr>
        <w:rFonts w:ascii="Arial" w:hAnsi="Arial" w:hint="default"/>
      </w:rPr>
    </w:lvl>
    <w:lvl w:ilvl="6" w:tplc="007857F4" w:tentative="1">
      <w:start w:val="1"/>
      <w:numFmt w:val="bullet"/>
      <w:lvlText w:val="•"/>
      <w:lvlJc w:val="left"/>
      <w:pPr>
        <w:tabs>
          <w:tab w:val="num" w:pos="5040"/>
        </w:tabs>
        <w:ind w:left="5040" w:hanging="360"/>
      </w:pPr>
      <w:rPr>
        <w:rFonts w:ascii="Arial" w:hAnsi="Arial" w:hint="default"/>
      </w:rPr>
    </w:lvl>
    <w:lvl w:ilvl="7" w:tplc="C1A44712" w:tentative="1">
      <w:start w:val="1"/>
      <w:numFmt w:val="bullet"/>
      <w:lvlText w:val="•"/>
      <w:lvlJc w:val="left"/>
      <w:pPr>
        <w:tabs>
          <w:tab w:val="num" w:pos="5760"/>
        </w:tabs>
        <w:ind w:left="5760" w:hanging="360"/>
      </w:pPr>
      <w:rPr>
        <w:rFonts w:ascii="Arial" w:hAnsi="Arial" w:hint="default"/>
      </w:rPr>
    </w:lvl>
    <w:lvl w:ilvl="8" w:tplc="DC8A259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11"/>
  </w:num>
  <w:num w:numId="5">
    <w:abstractNumId w:val="4"/>
  </w:num>
  <w:num w:numId="6">
    <w:abstractNumId w:val="10"/>
  </w:num>
  <w:num w:numId="7">
    <w:abstractNumId w:val="3"/>
  </w:num>
  <w:num w:numId="8">
    <w:abstractNumId w:val="8"/>
  </w:num>
  <w:num w:numId="9">
    <w:abstractNumId w:val="9"/>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4F"/>
    <w:rsid w:val="0000239F"/>
    <w:rsid w:val="000306FA"/>
    <w:rsid w:val="00041532"/>
    <w:rsid w:val="00055211"/>
    <w:rsid w:val="00074621"/>
    <w:rsid w:val="00080935"/>
    <w:rsid w:val="000B6A2E"/>
    <w:rsid w:val="000C35AD"/>
    <w:rsid w:val="000C3636"/>
    <w:rsid w:val="000C47B6"/>
    <w:rsid w:val="000E2C6F"/>
    <w:rsid w:val="00122884"/>
    <w:rsid w:val="00133B83"/>
    <w:rsid w:val="001A44A6"/>
    <w:rsid w:val="001C37DB"/>
    <w:rsid w:val="001D33C6"/>
    <w:rsid w:val="00221EE8"/>
    <w:rsid w:val="002402A6"/>
    <w:rsid w:val="002A7739"/>
    <w:rsid w:val="002B1307"/>
    <w:rsid w:val="002C0726"/>
    <w:rsid w:val="002C5FD6"/>
    <w:rsid w:val="002E6908"/>
    <w:rsid w:val="003B60C0"/>
    <w:rsid w:val="003C4059"/>
    <w:rsid w:val="003C4FA4"/>
    <w:rsid w:val="00426393"/>
    <w:rsid w:val="00442596"/>
    <w:rsid w:val="00454377"/>
    <w:rsid w:val="0046472E"/>
    <w:rsid w:val="00495A3F"/>
    <w:rsid w:val="004B2278"/>
    <w:rsid w:val="004B26C5"/>
    <w:rsid w:val="004D4354"/>
    <w:rsid w:val="004E5B73"/>
    <w:rsid w:val="00503D2A"/>
    <w:rsid w:val="005110B0"/>
    <w:rsid w:val="00511F15"/>
    <w:rsid w:val="005144BF"/>
    <w:rsid w:val="0060703A"/>
    <w:rsid w:val="006A09F8"/>
    <w:rsid w:val="006C0D5E"/>
    <w:rsid w:val="006D1076"/>
    <w:rsid w:val="006D3FDE"/>
    <w:rsid w:val="00774D3C"/>
    <w:rsid w:val="00780359"/>
    <w:rsid w:val="0078057F"/>
    <w:rsid w:val="0078446C"/>
    <w:rsid w:val="00784F31"/>
    <w:rsid w:val="00795E3C"/>
    <w:rsid w:val="007979E9"/>
    <w:rsid w:val="007A4054"/>
    <w:rsid w:val="007C54D1"/>
    <w:rsid w:val="007D1C89"/>
    <w:rsid w:val="007D728A"/>
    <w:rsid w:val="007F48F4"/>
    <w:rsid w:val="0082501F"/>
    <w:rsid w:val="008263CF"/>
    <w:rsid w:val="008971AD"/>
    <w:rsid w:val="008C4D8F"/>
    <w:rsid w:val="008D1FA7"/>
    <w:rsid w:val="008F4B60"/>
    <w:rsid w:val="0092180F"/>
    <w:rsid w:val="009326FB"/>
    <w:rsid w:val="00936073"/>
    <w:rsid w:val="00936B4F"/>
    <w:rsid w:val="0095348D"/>
    <w:rsid w:val="00981597"/>
    <w:rsid w:val="00992974"/>
    <w:rsid w:val="009A2990"/>
    <w:rsid w:val="009B0474"/>
    <w:rsid w:val="009B66C1"/>
    <w:rsid w:val="00A16F99"/>
    <w:rsid w:val="00A21964"/>
    <w:rsid w:val="00A45F84"/>
    <w:rsid w:val="00A6025C"/>
    <w:rsid w:val="00AC288A"/>
    <w:rsid w:val="00AC58A8"/>
    <w:rsid w:val="00B05189"/>
    <w:rsid w:val="00B82FDD"/>
    <w:rsid w:val="00C4010D"/>
    <w:rsid w:val="00C61D68"/>
    <w:rsid w:val="00C62831"/>
    <w:rsid w:val="00C81242"/>
    <w:rsid w:val="00CA284A"/>
    <w:rsid w:val="00CB4514"/>
    <w:rsid w:val="00CB6646"/>
    <w:rsid w:val="00CC7889"/>
    <w:rsid w:val="00D10D1B"/>
    <w:rsid w:val="00D11CCB"/>
    <w:rsid w:val="00D2523F"/>
    <w:rsid w:val="00D33F75"/>
    <w:rsid w:val="00D75B5C"/>
    <w:rsid w:val="00D775AF"/>
    <w:rsid w:val="00DA0DDA"/>
    <w:rsid w:val="00DC0103"/>
    <w:rsid w:val="00E42A45"/>
    <w:rsid w:val="00E705BE"/>
    <w:rsid w:val="00E8289E"/>
    <w:rsid w:val="00E92833"/>
    <w:rsid w:val="00E94C0E"/>
    <w:rsid w:val="00EB3659"/>
    <w:rsid w:val="00EB3CC6"/>
    <w:rsid w:val="00EB58D1"/>
    <w:rsid w:val="00EB5DC4"/>
    <w:rsid w:val="00EE61FB"/>
    <w:rsid w:val="00F50F9F"/>
    <w:rsid w:val="00F77392"/>
    <w:rsid w:val="00F83117"/>
    <w:rsid w:val="00FA7DAC"/>
    <w:rsid w:val="00FC3E6B"/>
    <w:rsid w:val="00FE37A2"/>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92A6"/>
  <w15:chartTrackingRefBased/>
  <w15:docId w15:val="{48DE5388-4F81-41E9-85D3-BFE4B34D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4F"/>
    <w:pPr>
      <w:ind w:left="720"/>
      <w:contextualSpacing/>
    </w:pPr>
  </w:style>
  <w:style w:type="character" w:styleId="Hyperlink">
    <w:name w:val="Hyperlink"/>
    <w:basedOn w:val="DefaultParagraphFont"/>
    <w:uiPriority w:val="99"/>
    <w:unhideWhenUsed/>
    <w:rsid w:val="00936B4F"/>
    <w:rPr>
      <w:color w:val="0000FF"/>
      <w:u w:val="single"/>
    </w:rPr>
  </w:style>
  <w:style w:type="paragraph" w:styleId="NormalWeb">
    <w:name w:val="Normal (Web)"/>
    <w:basedOn w:val="Normal"/>
    <w:uiPriority w:val="99"/>
    <w:unhideWhenUsed/>
    <w:rsid w:val="00936B4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D728A"/>
    <w:rPr>
      <w:color w:val="605E5C"/>
      <w:shd w:val="clear" w:color="auto" w:fill="E1DFDD"/>
    </w:rPr>
  </w:style>
  <w:style w:type="paragraph" w:styleId="NoSpacing">
    <w:name w:val="No Spacing"/>
    <w:uiPriority w:val="1"/>
    <w:qFormat/>
    <w:rsid w:val="00CC7889"/>
    <w:pPr>
      <w:spacing w:after="0" w:line="240" w:lineRule="auto"/>
    </w:pPr>
  </w:style>
  <w:style w:type="character" w:styleId="FollowedHyperlink">
    <w:name w:val="FollowedHyperlink"/>
    <w:basedOn w:val="DefaultParagraphFont"/>
    <w:uiPriority w:val="99"/>
    <w:semiHidden/>
    <w:unhideWhenUsed/>
    <w:rsid w:val="009B0474"/>
    <w:rPr>
      <w:color w:val="954F72" w:themeColor="followedHyperlink"/>
      <w:u w:val="single"/>
    </w:rPr>
  </w:style>
  <w:style w:type="paragraph" w:styleId="Header">
    <w:name w:val="header"/>
    <w:basedOn w:val="Normal"/>
    <w:link w:val="HeaderChar"/>
    <w:uiPriority w:val="99"/>
    <w:unhideWhenUsed/>
    <w:rsid w:val="004B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78"/>
  </w:style>
  <w:style w:type="paragraph" w:styleId="Footer">
    <w:name w:val="footer"/>
    <w:basedOn w:val="Normal"/>
    <w:link w:val="FooterChar"/>
    <w:uiPriority w:val="99"/>
    <w:unhideWhenUsed/>
    <w:rsid w:val="004B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8536">
      <w:bodyDiv w:val="1"/>
      <w:marLeft w:val="0"/>
      <w:marRight w:val="0"/>
      <w:marTop w:val="0"/>
      <w:marBottom w:val="0"/>
      <w:divBdr>
        <w:top w:val="none" w:sz="0" w:space="0" w:color="auto"/>
        <w:left w:val="none" w:sz="0" w:space="0" w:color="auto"/>
        <w:bottom w:val="none" w:sz="0" w:space="0" w:color="auto"/>
        <w:right w:val="none" w:sz="0" w:space="0" w:color="auto"/>
      </w:divBdr>
    </w:div>
    <w:div w:id="262693227">
      <w:bodyDiv w:val="1"/>
      <w:marLeft w:val="0"/>
      <w:marRight w:val="0"/>
      <w:marTop w:val="0"/>
      <w:marBottom w:val="0"/>
      <w:divBdr>
        <w:top w:val="none" w:sz="0" w:space="0" w:color="auto"/>
        <w:left w:val="none" w:sz="0" w:space="0" w:color="auto"/>
        <w:bottom w:val="none" w:sz="0" w:space="0" w:color="auto"/>
        <w:right w:val="none" w:sz="0" w:space="0" w:color="auto"/>
      </w:divBdr>
    </w:div>
    <w:div w:id="452137843">
      <w:bodyDiv w:val="1"/>
      <w:marLeft w:val="0"/>
      <w:marRight w:val="0"/>
      <w:marTop w:val="0"/>
      <w:marBottom w:val="0"/>
      <w:divBdr>
        <w:top w:val="none" w:sz="0" w:space="0" w:color="auto"/>
        <w:left w:val="none" w:sz="0" w:space="0" w:color="auto"/>
        <w:bottom w:val="none" w:sz="0" w:space="0" w:color="auto"/>
        <w:right w:val="none" w:sz="0" w:space="0" w:color="auto"/>
      </w:divBdr>
    </w:div>
    <w:div w:id="805320303">
      <w:bodyDiv w:val="1"/>
      <w:marLeft w:val="0"/>
      <w:marRight w:val="0"/>
      <w:marTop w:val="0"/>
      <w:marBottom w:val="0"/>
      <w:divBdr>
        <w:top w:val="none" w:sz="0" w:space="0" w:color="auto"/>
        <w:left w:val="none" w:sz="0" w:space="0" w:color="auto"/>
        <w:bottom w:val="none" w:sz="0" w:space="0" w:color="auto"/>
        <w:right w:val="none" w:sz="0" w:space="0" w:color="auto"/>
      </w:divBdr>
    </w:div>
    <w:div w:id="864753605">
      <w:bodyDiv w:val="1"/>
      <w:marLeft w:val="0"/>
      <w:marRight w:val="0"/>
      <w:marTop w:val="0"/>
      <w:marBottom w:val="0"/>
      <w:divBdr>
        <w:top w:val="none" w:sz="0" w:space="0" w:color="auto"/>
        <w:left w:val="none" w:sz="0" w:space="0" w:color="auto"/>
        <w:bottom w:val="none" w:sz="0" w:space="0" w:color="auto"/>
        <w:right w:val="none" w:sz="0" w:space="0" w:color="auto"/>
      </w:divBdr>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1223717593">
      <w:bodyDiv w:val="1"/>
      <w:marLeft w:val="0"/>
      <w:marRight w:val="0"/>
      <w:marTop w:val="0"/>
      <w:marBottom w:val="0"/>
      <w:divBdr>
        <w:top w:val="none" w:sz="0" w:space="0" w:color="auto"/>
        <w:left w:val="none" w:sz="0" w:space="0" w:color="auto"/>
        <w:bottom w:val="none" w:sz="0" w:space="0" w:color="auto"/>
        <w:right w:val="none" w:sz="0" w:space="0" w:color="auto"/>
      </w:divBdr>
      <w:divsChild>
        <w:div w:id="1333332227">
          <w:marLeft w:val="994"/>
          <w:marRight w:val="0"/>
          <w:marTop w:val="86"/>
          <w:marBottom w:val="240"/>
          <w:divBdr>
            <w:top w:val="none" w:sz="0" w:space="0" w:color="auto"/>
            <w:left w:val="none" w:sz="0" w:space="0" w:color="auto"/>
            <w:bottom w:val="none" w:sz="0" w:space="0" w:color="auto"/>
            <w:right w:val="none" w:sz="0" w:space="0" w:color="auto"/>
          </w:divBdr>
        </w:div>
      </w:divsChild>
    </w:div>
    <w:div w:id="1336765707">
      <w:bodyDiv w:val="1"/>
      <w:marLeft w:val="0"/>
      <w:marRight w:val="0"/>
      <w:marTop w:val="0"/>
      <w:marBottom w:val="0"/>
      <w:divBdr>
        <w:top w:val="none" w:sz="0" w:space="0" w:color="auto"/>
        <w:left w:val="none" w:sz="0" w:space="0" w:color="auto"/>
        <w:bottom w:val="none" w:sz="0" w:space="0" w:color="auto"/>
        <w:right w:val="none" w:sz="0" w:space="0" w:color="auto"/>
      </w:divBdr>
    </w:div>
    <w:div w:id="1361781656">
      <w:bodyDiv w:val="1"/>
      <w:marLeft w:val="0"/>
      <w:marRight w:val="0"/>
      <w:marTop w:val="0"/>
      <w:marBottom w:val="0"/>
      <w:divBdr>
        <w:top w:val="none" w:sz="0" w:space="0" w:color="auto"/>
        <w:left w:val="none" w:sz="0" w:space="0" w:color="auto"/>
        <w:bottom w:val="none" w:sz="0" w:space="0" w:color="auto"/>
        <w:right w:val="none" w:sz="0" w:space="0" w:color="auto"/>
      </w:divBdr>
    </w:div>
    <w:div w:id="1367558270">
      <w:bodyDiv w:val="1"/>
      <w:marLeft w:val="0"/>
      <w:marRight w:val="0"/>
      <w:marTop w:val="0"/>
      <w:marBottom w:val="0"/>
      <w:divBdr>
        <w:top w:val="none" w:sz="0" w:space="0" w:color="auto"/>
        <w:left w:val="none" w:sz="0" w:space="0" w:color="auto"/>
        <w:bottom w:val="none" w:sz="0" w:space="0" w:color="auto"/>
        <w:right w:val="none" w:sz="0" w:space="0" w:color="auto"/>
      </w:divBdr>
    </w:div>
    <w:div w:id="1414661549">
      <w:bodyDiv w:val="1"/>
      <w:marLeft w:val="0"/>
      <w:marRight w:val="0"/>
      <w:marTop w:val="0"/>
      <w:marBottom w:val="0"/>
      <w:divBdr>
        <w:top w:val="none" w:sz="0" w:space="0" w:color="auto"/>
        <w:left w:val="none" w:sz="0" w:space="0" w:color="auto"/>
        <w:bottom w:val="none" w:sz="0" w:space="0" w:color="auto"/>
        <w:right w:val="none" w:sz="0" w:space="0" w:color="auto"/>
      </w:divBdr>
    </w:div>
    <w:div w:id="1471552020">
      <w:bodyDiv w:val="1"/>
      <w:marLeft w:val="0"/>
      <w:marRight w:val="0"/>
      <w:marTop w:val="0"/>
      <w:marBottom w:val="0"/>
      <w:divBdr>
        <w:top w:val="none" w:sz="0" w:space="0" w:color="auto"/>
        <w:left w:val="none" w:sz="0" w:space="0" w:color="auto"/>
        <w:bottom w:val="none" w:sz="0" w:space="0" w:color="auto"/>
        <w:right w:val="none" w:sz="0" w:space="0" w:color="auto"/>
      </w:divBdr>
    </w:div>
    <w:div w:id="1496720797">
      <w:bodyDiv w:val="1"/>
      <w:marLeft w:val="0"/>
      <w:marRight w:val="0"/>
      <w:marTop w:val="0"/>
      <w:marBottom w:val="0"/>
      <w:divBdr>
        <w:top w:val="none" w:sz="0" w:space="0" w:color="auto"/>
        <w:left w:val="none" w:sz="0" w:space="0" w:color="auto"/>
        <w:bottom w:val="none" w:sz="0" w:space="0" w:color="auto"/>
        <w:right w:val="none" w:sz="0" w:space="0" w:color="auto"/>
      </w:divBdr>
      <w:divsChild>
        <w:div w:id="1327124589">
          <w:marLeft w:val="547"/>
          <w:marRight w:val="0"/>
          <w:marTop w:val="96"/>
          <w:marBottom w:val="0"/>
          <w:divBdr>
            <w:top w:val="none" w:sz="0" w:space="0" w:color="auto"/>
            <w:left w:val="none" w:sz="0" w:space="0" w:color="auto"/>
            <w:bottom w:val="none" w:sz="0" w:space="0" w:color="auto"/>
            <w:right w:val="none" w:sz="0" w:space="0" w:color="auto"/>
          </w:divBdr>
        </w:div>
        <w:div w:id="881407052">
          <w:marLeft w:val="1267"/>
          <w:marRight w:val="0"/>
          <w:marTop w:val="96"/>
          <w:marBottom w:val="240"/>
          <w:divBdr>
            <w:top w:val="none" w:sz="0" w:space="0" w:color="auto"/>
            <w:left w:val="none" w:sz="0" w:space="0" w:color="auto"/>
            <w:bottom w:val="none" w:sz="0" w:space="0" w:color="auto"/>
            <w:right w:val="none" w:sz="0" w:space="0" w:color="auto"/>
          </w:divBdr>
        </w:div>
        <w:div w:id="1117407714">
          <w:marLeft w:val="1267"/>
          <w:marRight w:val="0"/>
          <w:marTop w:val="96"/>
          <w:marBottom w:val="0"/>
          <w:divBdr>
            <w:top w:val="none" w:sz="0" w:space="0" w:color="auto"/>
            <w:left w:val="none" w:sz="0" w:space="0" w:color="auto"/>
            <w:bottom w:val="none" w:sz="0" w:space="0" w:color="auto"/>
            <w:right w:val="none" w:sz="0" w:space="0" w:color="auto"/>
          </w:divBdr>
        </w:div>
        <w:div w:id="623390209">
          <w:marLeft w:val="1800"/>
          <w:marRight w:val="0"/>
          <w:marTop w:val="96"/>
          <w:marBottom w:val="0"/>
          <w:divBdr>
            <w:top w:val="none" w:sz="0" w:space="0" w:color="auto"/>
            <w:left w:val="none" w:sz="0" w:space="0" w:color="auto"/>
            <w:bottom w:val="none" w:sz="0" w:space="0" w:color="auto"/>
            <w:right w:val="none" w:sz="0" w:space="0" w:color="auto"/>
          </w:divBdr>
        </w:div>
        <w:div w:id="1110781764">
          <w:marLeft w:val="1800"/>
          <w:marRight w:val="0"/>
          <w:marTop w:val="96"/>
          <w:marBottom w:val="240"/>
          <w:divBdr>
            <w:top w:val="none" w:sz="0" w:space="0" w:color="auto"/>
            <w:left w:val="none" w:sz="0" w:space="0" w:color="auto"/>
            <w:bottom w:val="none" w:sz="0" w:space="0" w:color="auto"/>
            <w:right w:val="none" w:sz="0" w:space="0" w:color="auto"/>
          </w:divBdr>
        </w:div>
        <w:div w:id="1512143709">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waii.edu/policy/index.php?action=viewChapter&amp;policySection=ap&amp;policyChapter=12&amp;menuView=closed" TargetMode="External"/><Relationship Id="rId18" Type="http://schemas.openxmlformats.org/officeDocument/2006/relationships/hyperlink" Target="https://www.fmo.hawaii.edu/news/index.html" TargetMode="External"/><Relationship Id="rId26" Type="http://schemas.openxmlformats.org/officeDocument/2006/relationships/hyperlink" Target="https://research.hawaii.edu/files/ors/AdvanceAccountRequest.pdf" TargetMode="External"/><Relationship Id="rId21" Type="http://schemas.openxmlformats.org/officeDocument/2006/relationships/hyperlink" Target="https://www.hawaii.edu/policy/docs/temp/ap12.412.pdf" TargetMode="External"/><Relationship Id="rId34" Type="http://schemas.openxmlformats.org/officeDocument/2006/relationships/hyperlink" Target="http://www.fmo.hawaii.edu/financial_systems/index.html" TargetMode="External"/><Relationship Id="rId7" Type="http://schemas.openxmlformats.org/officeDocument/2006/relationships/hyperlink" Target="https://research.hawaii.edu/rsc/research-lifecycle/" TargetMode="External"/><Relationship Id="rId12" Type="http://schemas.openxmlformats.org/officeDocument/2006/relationships/hyperlink" Target="https://www.hawaii.edu/policy/" TargetMode="External"/><Relationship Id="rId17" Type="http://schemas.openxmlformats.org/officeDocument/2006/relationships/hyperlink" Target="https://www.fmo.hawaii.edu/financial_systems/index.html" TargetMode="External"/><Relationship Id="rId25" Type="http://schemas.openxmlformats.org/officeDocument/2006/relationships/hyperlink" Target="https://www.hawaii.edu/policy/docs/temp/ap12.405.pdf" TargetMode="External"/><Relationship Id="rId33" Type="http://schemas.openxmlformats.org/officeDocument/2006/relationships/hyperlink" Target="https://www.hawaii.edu/policy/docs/temp/ap12.203.pdf" TargetMode="External"/><Relationship Id="rId2" Type="http://schemas.openxmlformats.org/officeDocument/2006/relationships/styles" Target="styles.xml"/><Relationship Id="rId16" Type="http://schemas.openxmlformats.org/officeDocument/2006/relationships/hyperlink" Target="https://www.hawaii.edu/policy/docs/temp/ap8.951.pdf" TargetMode="External"/><Relationship Id="rId20" Type="http://schemas.openxmlformats.org/officeDocument/2006/relationships/hyperlink" Target="https://www.ors.hawaii.edu/ors-assignments/" TargetMode="External"/><Relationship Id="rId29" Type="http://schemas.openxmlformats.org/officeDocument/2006/relationships/hyperlink" Target="http://go.hawaii.edu/2p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subtitle-A/chapter-II/part-200?toc=1" TargetMode="External"/><Relationship Id="rId24" Type="http://schemas.openxmlformats.org/officeDocument/2006/relationships/hyperlink" Target="https://research.hawaii.edu/ors/apply/indirect-costs/" TargetMode="External"/><Relationship Id="rId32" Type="http://schemas.openxmlformats.org/officeDocument/2006/relationships/hyperlink" Target="https://research.hawaii.edu/files/ors/Extramural_Award_Cost_Guidelines.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awaii.edu/policy/index.php?action=viewPolicy&amp;policySection=ap&amp;policyChapter=8&amp;policyNumber=927&amp;menuView=open" TargetMode="External"/><Relationship Id="rId23" Type="http://schemas.openxmlformats.org/officeDocument/2006/relationships/hyperlink" Target="https://www.hawaii.edu/policy/docs/temp/ap12.203.pdf" TargetMode="External"/><Relationship Id="rId28" Type="http://schemas.openxmlformats.org/officeDocument/2006/relationships/hyperlink" Target="https://www.hawaii.edu/policy/docs/temp/ap12.204.pdf" TargetMode="External"/><Relationship Id="rId36" Type="http://schemas.openxmlformats.org/officeDocument/2006/relationships/fontTable" Target="fontTable.xml"/><Relationship Id="rId10" Type="http://schemas.openxmlformats.org/officeDocument/2006/relationships/hyperlink" Target="https://research.hawaii.edu/ors/find-funding/subscribe-to-ors-newsletter/" TargetMode="External"/><Relationship Id="rId19" Type="http://schemas.openxmlformats.org/officeDocument/2006/relationships/hyperlink" Target="https://laulima.hawaii.edu" TargetMode="External"/><Relationship Id="rId31" Type="http://schemas.openxmlformats.org/officeDocument/2006/relationships/hyperlink" Target="http://go.hawaii.edu/XpJ" TargetMode="External"/><Relationship Id="rId4" Type="http://schemas.openxmlformats.org/officeDocument/2006/relationships/webSettings" Target="webSettings.xml"/><Relationship Id="rId9" Type="http://schemas.openxmlformats.org/officeDocument/2006/relationships/hyperlink" Target="https://research.hawaii.edu/ors/find-funding/subscribe-to-ors-announcements/" TargetMode="External"/><Relationship Id="rId14" Type="http://schemas.openxmlformats.org/officeDocument/2006/relationships/hyperlink" Target="https://www.hawaii.edu/policy/index.php?action=viewPolicy&amp;policySection=ap&amp;policyChapter=8&amp;policyNumber=926&amp;menuView=open" TargetMode="External"/><Relationship Id="rId22" Type="http://schemas.openxmlformats.org/officeDocument/2006/relationships/hyperlink" Target="https://www.rcuh.com/" TargetMode="External"/><Relationship Id="rId27" Type="http://schemas.openxmlformats.org/officeDocument/2006/relationships/hyperlink" Target="https://research.hawaii.edu/files/ors/Instructions_ORS_Form_1.pdf" TargetMode="External"/><Relationship Id="rId30" Type="http://schemas.openxmlformats.org/officeDocument/2006/relationships/hyperlink" Target="http://go.hawaii.edu/Jpk" TargetMode="External"/><Relationship Id="rId35" Type="http://schemas.openxmlformats.org/officeDocument/2006/relationships/footer" Target="footer1.xml"/><Relationship Id="rId8" Type="http://schemas.openxmlformats.org/officeDocument/2006/relationships/hyperlink" Target="https://www.hawaii.edu/policy/index.php?action=viewPolicy&amp;policySection=ap&amp;policyChapter=8&amp;policyNumber=926&amp;menuView=close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Efhan</dc:creator>
  <cp:keywords/>
  <dc:description/>
  <cp:lastModifiedBy>Suzanne Efhan</cp:lastModifiedBy>
  <cp:revision>86</cp:revision>
  <dcterms:created xsi:type="dcterms:W3CDTF">2021-06-24T23:36:00Z</dcterms:created>
  <dcterms:modified xsi:type="dcterms:W3CDTF">2021-11-16T02:36:00Z</dcterms:modified>
</cp:coreProperties>
</file>