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26" w:rsidRDefault="00DA610E" w:rsidP="00DA610E">
      <w:pPr>
        <w:widowControl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 631:  </w:t>
      </w:r>
      <w:r w:rsidR="00400A26">
        <w:rPr>
          <w:b/>
          <w:sz w:val="28"/>
          <w:szCs w:val="28"/>
        </w:rPr>
        <w:t>Trans</w:t>
      </w:r>
      <w:r w:rsidR="00400A26" w:rsidRPr="00E132C4">
        <w:rPr>
          <w:b/>
          <w:sz w:val="28"/>
          <w:szCs w:val="28"/>
        </w:rPr>
        <w:t>national Research Checklist</w:t>
      </w:r>
    </w:p>
    <w:p w:rsidR="00DA610E" w:rsidRPr="00E132C4" w:rsidRDefault="00DA610E" w:rsidP="00DA610E">
      <w:pPr>
        <w:widowControl w:val="0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400A26" w:rsidRDefault="00400A26" w:rsidP="00400A26">
      <w:pPr>
        <w:widowControl w:val="0"/>
        <w:rPr>
          <w:b/>
          <w:bCs/>
        </w:rPr>
      </w:pPr>
      <w:r w:rsidRPr="00E132C4">
        <w:t>T</w:t>
      </w:r>
      <w:r>
        <w:t>his checklist is intended to help</w:t>
      </w:r>
      <w:r w:rsidRPr="00E132C4">
        <w:t xml:space="preserve"> r</w:t>
      </w:r>
      <w:r>
        <w:t>esearchers and IRB members to en</w:t>
      </w:r>
      <w:r w:rsidRPr="00E132C4">
        <w:t xml:space="preserve">sure that adequate provisions are in place for </w:t>
      </w:r>
      <w:r>
        <w:t>research conducted outside of the United States</w:t>
      </w:r>
      <w:r w:rsidRPr="00E132C4">
        <w:t>.</w:t>
      </w:r>
      <w:r>
        <w:t xml:space="preserve"> </w:t>
      </w:r>
      <w:r w:rsidRPr="00E132C4">
        <w:t xml:space="preserve"> </w:t>
      </w:r>
      <w:r w:rsidRPr="006F38DD">
        <w:rPr>
          <w:bCs/>
        </w:rPr>
        <w:t>The following topics should be discussed in the IRB application.</w:t>
      </w:r>
      <w:r w:rsidRPr="00E132C4">
        <w:rPr>
          <w:b/>
          <w:bCs/>
        </w:rPr>
        <w:t xml:space="preserve"> </w:t>
      </w:r>
    </w:p>
    <w:p w:rsidR="00400A26" w:rsidRPr="00E132C4" w:rsidRDefault="00400A26" w:rsidP="00400A26">
      <w:pPr>
        <w:widowControl w:val="0"/>
      </w:pP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9"/>
        <w:gridCol w:w="990"/>
        <w:gridCol w:w="1081"/>
        <w:gridCol w:w="1040"/>
      </w:tblGrid>
      <w:tr w:rsidR="00400A26" w:rsidTr="00B65DA8">
        <w:trPr>
          <w:trHeight w:val="252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00A26" w:rsidRDefault="00400A26" w:rsidP="00B65DA8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732A28">
              <w:rPr>
                <w:b/>
                <w:bCs/>
              </w:rPr>
              <w:t>Local Research Context</w:t>
            </w:r>
          </w:p>
        </w:tc>
      </w:tr>
      <w:tr w:rsidR="00400A26" w:rsidRPr="00E132C4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20" w:type="pct"/>
          </w:tcPr>
          <w:p w:rsidR="00400A26" w:rsidRPr="00E132C4" w:rsidRDefault="00400A26" w:rsidP="00B65DA8">
            <w:pPr>
              <w:widowControl w:val="0"/>
            </w:pPr>
            <w:r w:rsidRPr="00E132C4">
              <w:t>Yes</w:t>
            </w:r>
          </w:p>
        </w:tc>
        <w:tc>
          <w:tcPr>
            <w:tcW w:w="568" w:type="pct"/>
          </w:tcPr>
          <w:p w:rsidR="00400A26" w:rsidRPr="00E132C4" w:rsidRDefault="00400A26" w:rsidP="00B65DA8">
            <w:pPr>
              <w:widowControl w:val="0"/>
            </w:pPr>
            <w:r>
              <w:t>No</w:t>
            </w:r>
          </w:p>
        </w:tc>
        <w:tc>
          <w:tcPr>
            <w:tcW w:w="546" w:type="pct"/>
            <w:tcBorders>
              <w:right w:val="nil"/>
            </w:tcBorders>
          </w:tcPr>
          <w:p w:rsidR="00400A26" w:rsidRPr="00E132C4" w:rsidRDefault="00400A26" w:rsidP="00B65DA8">
            <w:pPr>
              <w:widowControl w:val="0"/>
              <w:ind w:firstLine="0"/>
            </w:pPr>
            <w:r w:rsidRPr="00E132C4">
              <w:t>N/A</w:t>
            </w:r>
          </w:p>
        </w:tc>
      </w:tr>
      <w:tr w:rsidR="00400A26" w:rsidRPr="00E132C4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E132C4" w:rsidRDefault="00400A26" w:rsidP="00B65DA8">
            <w:pPr>
              <w:widowControl w:val="0"/>
              <w:ind w:firstLine="0"/>
            </w:pPr>
            <w:r>
              <w:t>Foreign research locales</w:t>
            </w:r>
          </w:p>
        </w:tc>
        <w:tc>
          <w:tcPr>
            <w:tcW w:w="520" w:type="pct"/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E132C4" w:rsidRDefault="00400A26" w:rsidP="00B65DA8">
            <w:pPr>
              <w:widowControl w:val="0"/>
            </w:pPr>
          </w:p>
        </w:tc>
      </w:tr>
      <w:tr w:rsidR="00400A26" w:rsidRPr="00E132C4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E132C4" w:rsidRDefault="00400A26" w:rsidP="00B65DA8">
            <w:pPr>
              <w:widowControl w:val="0"/>
              <w:ind w:firstLine="0"/>
            </w:pPr>
            <w:r>
              <w:t>Justification for foreign locales</w:t>
            </w:r>
            <w:r w:rsidRPr="00E132C4">
              <w:t xml:space="preserve"> </w:t>
            </w:r>
          </w:p>
        </w:tc>
        <w:tc>
          <w:tcPr>
            <w:tcW w:w="520" w:type="pct"/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E132C4" w:rsidRDefault="00400A26" w:rsidP="00B65DA8">
            <w:pPr>
              <w:widowControl w:val="0"/>
            </w:pPr>
          </w:p>
        </w:tc>
      </w:tr>
      <w:tr w:rsidR="00400A26" w:rsidRPr="00E132C4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E132C4" w:rsidRDefault="00400A26" w:rsidP="00B65DA8">
            <w:pPr>
              <w:widowControl w:val="0"/>
              <w:ind w:firstLine="0"/>
            </w:pPr>
            <w:r>
              <w:t xml:space="preserve">The investigator's local knowledge </w:t>
            </w:r>
          </w:p>
        </w:tc>
        <w:tc>
          <w:tcPr>
            <w:tcW w:w="520" w:type="pct"/>
          </w:tcPr>
          <w:p w:rsidR="00400A26" w:rsidRPr="00E132C4" w:rsidRDefault="00400A26" w:rsidP="00B65DA8">
            <w:pPr>
              <w:widowControl w:val="0"/>
              <w:ind w:firstLine="0"/>
            </w:pPr>
          </w:p>
        </w:tc>
        <w:tc>
          <w:tcPr>
            <w:tcW w:w="568" w:type="pct"/>
          </w:tcPr>
          <w:p w:rsidR="00400A26" w:rsidRPr="00E132C4" w:rsidRDefault="00400A26" w:rsidP="00B65DA8">
            <w:pPr>
              <w:widowControl w:val="0"/>
              <w:ind w:firstLine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E132C4" w:rsidRDefault="00400A26" w:rsidP="00B65DA8">
            <w:pPr>
              <w:widowControl w:val="0"/>
              <w:ind w:firstLine="0"/>
            </w:pPr>
          </w:p>
        </w:tc>
      </w:tr>
      <w:tr w:rsidR="00400A26" w:rsidRPr="00E132C4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E132C4" w:rsidRDefault="00400A26" w:rsidP="00B65DA8">
            <w:pPr>
              <w:widowControl w:val="0"/>
              <w:ind w:firstLine="0"/>
            </w:pPr>
            <w:r>
              <w:t>Consultation with local communities</w:t>
            </w:r>
            <w:r w:rsidRPr="00E132C4">
              <w:t xml:space="preserve"> </w:t>
            </w:r>
          </w:p>
        </w:tc>
        <w:tc>
          <w:tcPr>
            <w:tcW w:w="520" w:type="pct"/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E132C4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E132C4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 w:rsidRPr="008B5A8D">
              <w:t>Local contact information for persons who can ans</w:t>
            </w:r>
            <w:r>
              <w:t>wer research-related questions—</w:t>
            </w:r>
            <w:r w:rsidRPr="008B5A8D">
              <w:t>including local</w:t>
            </w:r>
            <w:r>
              <w:t xml:space="preserve"> emergency contact information—</w:t>
            </w:r>
            <w:r w:rsidRPr="008B5A8D">
              <w:t xml:space="preserve">if applicable 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  <w:bottom w:val="single" w:sz="18" w:space="0" w:color="auto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 w:rsidRPr="008B5A8D">
              <w:t>Local contact information for persons</w:t>
            </w:r>
            <w:r>
              <w:t xml:space="preserve"> who can answer questions</w:t>
            </w:r>
            <w:r w:rsidRPr="008B5A8D">
              <w:t xml:space="preserve"> </w:t>
            </w:r>
            <w:r>
              <w:t xml:space="preserve">about participants’ rights—e.g., local IRB or </w:t>
            </w:r>
            <w:r w:rsidRPr="008B5A8D">
              <w:t>EC</w:t>
            </w:r>
          </w:p>
        </w:tc>
        <w:tc>
          <w:tcPr>
            <w:tcW w:w="520" w:type="pct"/>
            <w:tcBorders>
              <w:bottom w:val="single" w:sz="18" w:space="0" w:color="auto"/>
            </w:tcBorders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  <w:tcBorders>
              <w:bottom w:val="single" w:sz="18" w:space="0" w:color="auto"/>
            </w:tcBorders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bottom w:val="single" w:sz="18" w:space="0" w:color="auto"/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146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00A26" w:rsidRPr="008B5A8D" w:rsidRDefault="00400A26" w:rsidP="00B65DA8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732A28">
              <w:rPr>
                <w:b/>
                <w:bCs/>
              </w:rPr>
              <w:t>Consent Process</w:t>
            </w:r>
            <w:r w:rsidRPr="008B5A8D">
              <w:t xml:space="preserve"> </w:t>
            </w:r>
          </w:p>
        </w:tc>
      </w:tr>
      <w:tr w:rsidR="00400A26" w:rsidRPr="008B5A8D" w:rsidTr="00B65DA8">
        <w:trPr>
          <w:trHeight w:val="251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  <w:r>
              <w:t xml:space="preserve"> </w:t>
            </w:r>
            <w:r w:rsidRPr="008B5A8D">
              <w:t>Yes</w:t>
            </w: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  <w:r w:rsidRPr="008B5A8D">
              <w:t>No</w:t>
            </w: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  <w:r w:rsidRPr="008B5A8D">
              <w:t>N/A</w:t>
            </w:r>
          </w:p>
        </w:tc>
      </w:tr>
      <w:tr w:rsidR="00400A26" w:rsidRPr="008B5A8D" w:rsidTr="00B65DA8">
        <w:trPr>
          <w:trHeight w:val="280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 xml:space="preserve">Local customs or culture where the participant may not have autonomy to consent 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How a person will voluntarily participate in research if the person will not be consenting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The literacy level of the population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Payment and its relation with the local economy and the participants' income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L</w:t>
            </w:r>
            <w:r w:rsidRPr="008B5A8D">
              <w:t>ocal language</w:t>
            </w:r>
            <w:r>
              <w:t>s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277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Whether written consent documentation will be obtained; if applicable, translation of the written documentation or j</w:t>
            </w:r>
            <w:r w:rsidRPr="008B5A8D">
              <w:t>ustification for oral consent process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146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00A26" w:rsidRPr="00732A28" w:rsidRDefault="00400A26" w:rsidP="00B65DA8">
            <w:pPr>
              <w:pStyle w:val="ListParagraph"/>
              <w:widowControl w:val="0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Privacy and Confidentiality</w:t>
            </w:r>
          </w:p>
        </w:tc>
      </w:tr>
      <w:tr w:rsidR="00400A26" w:rsidRPr="008B5A8D" w:rsidTr="00B65DA8">
        <w:trPr>
          <w:trHeight w:val="251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  <w:r>
              <w:t xml:space="preserve"> </w:t>
            </w:r>
            <w:r w:rsidRPr="008B5A8D">
              <w:t>Yes</w:t>
            </w: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  <w:r w:rsidRPr="008B5A8D">
              <w:t>No</w:t>
            </w: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  <w:r w:rsidRPr="008B5A8D">
              <w:t>N/A</w:t>
            </w:r>
          </w:p>
        </w:tc>
      </w:tr>
      <w:tr w:rsidR="00400A26" w:rsidRPr="008B5A8D" w:rsidTr="00B65DA8">
        <w:trPr>
          <w:trHeight w:val="280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 xml:space="preserve">Local customs or culture that requires research data to be revealed to someone other than the participant 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146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right w:val="nil"/>
            </w:tcBorders>
          </w:tcPr>
          <w:p w:rsidR="00400A26" w:rsidRPr="008B5A8D" w:rsidRDefault="00400A26" w:rsidP="00B65DA8">
            <w:pPr>
              <w:pStyle w:val="ListParagraph"/>
              <w:widowControl w:val="0"/>
              <w:numPr>
                <w:ilvl w:val="0"/>
                <w:numId w:val="1"/>
              </w:numPr>
            </w:pPr>
            <w:r w:rsidRPr="00732A28">
              <w:rPr>
                <w:b/>
                <w:bCs/>
              </w:rPr>
              <w:t xml:space="preserve">Local Approval / Oversight </w:t>
            </w:r>
          </w:p>
        </w:tc>
      </w:tr>
      <w:tr w:rsidR="00400A26" w:rsidRPr="008B5A8D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  <w:r w:rsidRPr="008B5A8D">
              <w:t>Yes</w:t>
            </w: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  <w:r w:rsidRPr="008B5A8D">
              <w:t>No</w:t>
            </w: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  <w:r w:rsidRPr="008B5A8D">
              <w:t>N/A</w:t>
            </w:r>
          </w:p>
        </w:tc>
      </w:tr>
      <w:tr w:rsidR="00400A26" w:rsidRPr="008B5A8D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Local permissions required to conduct the research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>Collaborating</w:t>
            </w:r>
            <w:r w:rsidRPr="008B5A8D">
              <w:t xml:space="preserve"> site</w:t>
            </w:r>
            <w:r>
              <w:t>s and their roles</w:t>
            </w:r>
            <w:r w:rsidRPr="008B5A8D">
              <w:t xml:space="preserve"> 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  <w:tr w:rsidR="00400A26" w:rsidRPr="008B5A8D" w:rsidTr="00B65DA8">
        <w:trPr>
          <w:trHeight w:val="146"/>
        </w:trPr>
        <w:tc>
          <w:tcPr>
            <w:tcW w:w="3366" w:type="pct"/>
            <w:tcBorders>
              <w:left w:val="nil"/>
            </w:tcBorders>
          </w:tcPr>
          <w:p w:rsidR="00400A26" w:rsidRPr="008B5A8D" w:rsidRDefault="00400A26" w:rsidP="00B65DA8">
            <w:pPr>
              <w:widowControl w:val="0"/>
              <w:ind w:firstLine="0"/>
            </w:pPr>
            <w:r>
              <w:t xml:space="preserve">Collaborators and their institutional affiliations, </w:t>
            </w:r>
            <w:r w:rsidRPr="008B5A8D">
              <w:t xml:space="preserve"> role</w:t>
            </w:r>
            <w:r>
              <w:t>s in the research, and scientific qualifications</w:t>
            </w:r>
            <w:r w:rsidRPr="008B5A8D">
              <w:t xml:space="preserve"> </w:t>
            </w:r>
          </w:p>
        </w:tc>
        <w:tc>
          <w:tcPr>
            <w:tcW w:w="520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68" w:type="pct"/>
          </w:tcPr>
          <w:p w:rsidR="00400A26" w:rsidRPr="008B5A8D" w:rsidRDefault="00400A26" w:rsidP="00B65DA8">
            <w:pPr>
              <w:widowControl w:val="0"/>
            </w:pPr>
          </w:p>
        </w:tc>
        <w:tc>
          <w:tcPr>
            <w:tcW w:w="546" w:type="pct"/>
            <w:tcBorders>
              <w:right w:val="nil"/>
            </w:tcBorders>
          </w:tcPr>
          <w:p w:rsidR="00400A26" w:rsidRPr="008B5A8D" w:rsidRDefault="00400A26" w:rsidP="00B65DA8">
            <w:pPr>
              <w:widowControl w:val="0"/>
            </w:pPr>
          </w:p>
        </w:tc>
      </w:tr>
    </w:tbl>
    <w:p w:rsidR="00B80113" w:rsidRDefault="00400A26" w:rsidP="00400A26">
      <w:r>
        <w:tab/>
      </w:r>
      <w:r>
        <w:tab/>
      </w:r>
    </w:p>
    <w:sectPr w:rsidR="00B80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D2D28"/>
    <w:multiLevelType w:val="hybridMultilevel"/>
    <w:tmpl w:val="FBB87300"/>
    <w:lvl w:ilvl="0" w:tplc="52E0B0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26"/>
    <w:rsid w:val="00400A26"/>
    <w:rsid w:val="00B80113"/>
    <w:rsid w:val="00DA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26"/>
    <w:pPr>
      <w:spacing w:after="0" w:line="240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A26"/>
    <w:pPr>
      <w:spacing w:after="0" w:line="240" w:lineRule="auto"/>
      <w:ind w:firstLine="36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Lin-DeShetler</dc:creator>
  <cp:lastModifiedBy>Denise Lin-DeShetler</cp:lastModifiedBy>
  <cp:revision>2</cp:revision>
  <dcterms:created xsi:type="dcterms:W3CDTF">2015-12-18T19:09:00Z</dcterms:created>
  <dcterms:modified xsi:type="dcterms:W3CDTF">2015-12-18T19:10:00Z</dcterms:modified>
</cp:coreProperties>
</file>